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52C8" w14:textId="68582272" w:rsidR="004D27A8" w:rsidRPr="00483E76" w:rsidRDefault="000B5E63" w:rsidP="004D27A8">
      <w:pPr>
        <w:pStyle w:val="33"/>
        <w:rPr>
          <w:rFonts w:cs="Arial"/>
          <w:b w:val="0"/>
          <w:sz w:val="24"/>
          <w:lang w:val="en-US" w:eastAsia="ko-KR"/>
        </w:rPr>
      </w:pPr>
      <w:r>
        <w:rPr>
          <w:rFonts w:cs="Arial"/>
          <w:b w:val="0"/>
          <w:sz w:val="24"/>
          <w:lang w:val="en-US" w:eastAsia="ko-KR"/>
        </w:rPr>
        <w:t>PRESS</w:t>
      </w:r>
      <w:r w:rsidR="004D27A8" w:rsidRPr="00483E76">
        <w:rPr>
          <w:rFonts w:cs="Arial"/>
          <w:b w:val="0"/>
          <w:sz w:val="24"/>
          <w:lang w:val="en-US" w:eastAsia="ko-KR"/>
        </w:rPr>
        <w:t xml:space="preserve"> RELEASE</w:t>
      </w:r>
    </w:p>
    <w:p w14:paraId="31247F19" w14:textId="77777777" w:rsidR="00A0035A" w:rsidRPr="00483E76" w:rsidRDefault="00A0035A" w:rsidP="004D27A8">
      <w:pPr>
        <w:pStyle w:val="33"/>
        <w:spacing w:after="0"/>
        <w:rPr>
          <w:rFonts w:cs="Arial"/>
          <w:b w:val="0"/>
          <w:sz w:val="24"/>
          <w:lang w:val="en-US" w:eastAsia="ko-KR"/>
        </w:rPr>
      </w:pPr>
    </w:p>
    <w:p w14:paraId="2C3580CF" w14:textId="076163B9" w:rsidR="004D27A8" w:rsidRDefault="00604F2E" w:rsidP="004D27A8">
      <w:pPr>
        <w:pStyle w:val="33"/>
        <w:spacing w:after="0"/>
        <w:rPr>
          <w:rFonts w:cs="Arial"/>
          <w:szCs w:val="36"/>
          <w:lang w:val="en-US" w:eastAsia="ko-KR"/>
        </w:rPr>
      </w:pPr>
      <w:r w:rsidRPr="00604F2E">
        <w:rPr>
          <w:rFonts w:cs="Arial" w:hint="eastAsia"/>
          <w:szCs w:val="36"/>
          <w:lang w:val="en-US" w:eastAsia="ko-KR"/>
        </w:rPr>
        <w:t xml:space="preserve">Basler, </w:t>
      </w:r>
      <w:r w:rsidRPr="00604F2E">
        <w:rPr>
          <w:rFonts w:cs="Arial" w:hint="eastAsia"/>
          <w:szCs w:val="36"/>
          <w:lang w:val="en-US" w:eastAsia="ko-KR"/>
        </w:rPr>
        <w:t>프로그래밍</w:t>
      </w:r>
      <w:r w:rsidRPr="00604F2E">
        <w:rPr>
          <w:rFonts w:cs="Arial" w:hint="eastAsia"/>
          <w:szCs w:val="36"/>
          <w:lang w:val="en-US" w:eastAsia="ko-KR"/>
        </w:rPr>
        <w:t xml:space="preserve"> </w:t>
      </w:r>
      <w:r w:rsidRPr="00604F2E">
        <w:rPr>
          <w:rFonts w:cs="Arial" w:hint="eastAsia"/>
          <w:szCs w:val="36"/>
          <w:lang w:val="en-US" w:eastAsia="ko-KR"/>
        </w:rPr>
        <w:t>가능한</w:t>
      </w:r>
      <w:r w:rsidRPr="00604F2E">
        <w:rPr>
          <w:rFonts w:cs="Arial" w:hint="eastAsia"/>
          <w:szCs w:val="36"/>
          <w:lang w:val="en-US" w:eastAsia="ko-KR"/>
        </w:rPr>
        <w:t xml:space="preserve"> </w:t>
      </w:r>
      <w:r w:rsidRPr="00604F2E">
        <w:rPr>
          <w:rFonts w:cs="Arial" w:hint="eastAsia"/>
          <w:szCs w:val="36"/>
          <w:lang w:val="en-US" w:eastAsia="ko-KR"/>
        </w:rPr>
        <w:t>새로운</w:t>
      </w:r>
      <w:r w:rsidRPr="00604F2E">
        <w:rPr>
          <w:rFonts w:cs="Arial" w:hint="eastAsia"/>
          <w:szCs w:val="36"/>
          <w:lang w:val="en-US" w:eastAsia="ko-KR"/>
        </w:rPr>
        <w:t xml:space="preserve"> CXP-12 </w:t>
      </w:r>
      <w:r w:rsidRPr="00604F2E">
        <w:rPr>
          <w:rFonts w:cs="Arial" w:hint="eastAsia"/>
          <w:szCs w:val="36"/>
          <w:lang w:val="en-US" w:eastAsia="ko-KR"/>
        </w:rPr>
        <w:t>프레임</w:t>
      </w:r>
      <w:r w:rsidRPr="00604F2E">
        <w:rPr>
          <w:rFonts w:cs="Arial" w:hint="eastAsia"/>
          <w:szCs w:val="36"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szCs w:val="36"/>
          <w:lang w:val="en-US" w:eastAsia="ko-KR"/>
        </w:rPr>
        <w:t>그래버</w:t>
      </w:r>
      <w:proofErr w:type="spellEnd"/>
      <w:r w:rsidRPr="00604F2E">
        <w:rPr>
          <w:rFonts w:cs="Arial" w:hint="eastAsia"/>
          <w:szCs w:val="36"/>
          <w:lang w:val="en-US" w:eastAsia="ko-KR"/>
        </w:rPr>
        <w:t xml:space="preserve"> </w:t>
      </w:r>
      <w:r w:rsidRPr="00604F2E">
        <w:rPr>
          <w:rFonts w:cs="Arial" w:hint="eastAsia"/>
          <w:szCs w:val="36"/>
          <w:lang w:val="en-US" w:eastAsia="ko-KR"/>
        </w:rPr>
        <w:t>출시</w:t>
      </w:r>
    </w:p>
    <w:p w14:paraId="74A58A44" w14:textId="77777777" w:rsidR="00604F2E" w:rsidRPr="00483E76" w:rsidRDefault="00604F2E" w:rsidP="004D27A8">
      <w:pPr>
        <w:pStyle w:val="33"/>
        <w:spacing w:after="0"/>
        <w:rPr>
          <w:rFonts w:cs="Arial"/>
          <w:b w:val="0"/>
          <w:sz w:val="22"/>
          <w:lang w:val="en-US" w:eastAsia="ko-KR"/>
        </w:rPr>
      </w:pPr>
    </w:p>
    <w:p w14:paraId="3015F146" w14:textId="3A4CC67D" w:rsidR="004D27A8" w:rsidRDefault="00604F2E" w:rsidP="004D27A8">
      <w:pPr>
        <w:pStyle w:val="Speichermdienb"/>
        <w:spacing w:after="0"/>
        <w:jc w:val="both"/>
        <w:rPr>
          <w:rFonts w:cs="Arial"/>
          <w:b/>
          <w:lang w:val="en-US" w:eastAsia="ko-KR"/>
        </w:rPr>
      </w:pPr>
      <w:r w:rsidRPr="00604F2E">
        <w:rPr>
          <w:rFonts w:cs="Arial" w:hint="eastAsia"/>
          <w:b/>
          <w:lang w:val="en-US" w:eastAsia="ko-KR"/>
        </w:rPr>
        <w:t>Basler AG</w:t>
      </w:r>
      <w:r w:rsidRPr="00604F2E">
        <w:rPr>
          <w:rFonts w:cs="Arial" w:hint="eastAsia"/>
          <w:b/>
          <w:lang w:val="en-US" w:eastAsia="ko-KR"/>
        </w:rPr>
        <w:t>는</w:t>
      </w:r>
      <w:r w:rsidRPr="00604F2E">
        <w:rPr>
          <w:rFonts w:cs="Arial" w:hint="eastAsia"/>
          <w:b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b/>
          <w:lang w:val="en-US" w:eastAsia="ko-KR"/>
        </w:rPr>
        <w:t>imaFlex</w:t>
      </w:r>
      <w:proofErr w:type="spellEnd"/>
      <w:r w:rsidRPr="00604F2E">
        <w:rPr>
          <w:rFonts w:cs="Arial" w:hint="eastAsia"/>
          <w:b/>
          <w:lang w:val="en-US" w:eastAsia="ko-KR"/>
        </w:rPr>
        <w:t xml:space="preserve"> CXP-12 Quad</w:t>
      </w:r>
      <w:r w:rsidRPr="00604F2E">
        <w:rPr>
          <w:rFonts w:cs="Arial" w:hint="eastAsia"/>
          <w:b/>
          <w:lang w:val="en-US" w:eastAsia="ko-KR"/>
        </w:rPr>
        <w:t>를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통해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강력하고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개별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프로그래밍이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가능한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프레임</w:t>
      </w:r>
      <w:r w:rsidRPr="00604F2E">
        <w:rPr>
          <w:rFonts w:cs="Arial" w:hint="eastAsia"/>
          <w:b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b/>
          <w:lang w:val="en-US" w:eastAsia="ko-KR"/>
        </w:rPr>
        <w:t>그래버로</w:t>
      </w:r>
      <w:proofErr w:type="spellEnd"/>
      <w:r w:rsidRPr="00604F2E">
        <w:rPr>
          <w:rFonts w:cs="Arial" w:hint="eastAsia"/>
          <w:b/>
          <w:lang w:val="en-US" w:eastAsia="ko-KR"/>
        </w:rPr>
        <w:t xml:space="preserve"> CXP-12 </w:t>
      </w:r>
      <w:r w:rsidRPr="00604F2E">
        <w:rPr>
          <w:rFonts w:cs="Arial" w:hint="eastAsia"/>
          <w:b/>
          <w:lang w:val="en-US" w:eastAsia="ko-KR"/>
        </w:rPr>
        <w:t>비전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포트폴리오를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확장하고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있습니다</w:t>
      </w:r>
      <w:r w:rsidRPr="00604F2E">
        <w:rPr>
          <w:rFonts w:cs="Arial" w:hint="eastAsia"/>
          <w:b/>
          <w:lang w:val="en-US" w:eastAsia="ko-KR"/>
        </w:rPr>
        <w:t xml:space="preserve">. </w:t>
      </w:r>
      <w:r w:rsidRPr="00604F2E">
        <w:rPr>
          <w:rFonts w:cs="Arial" w:hint="eastAsia"/>
          <w:b/>
          <w:lang w:val="en-US" w:eastAsia="ko-KR"/>
        </w:rPr>
        <w:t>그래픽</w:t>
      </w:r>
      <w:r w:rsidRPr="00604F2E">
        <w:rPr>
          <w:rFonts w:cs="Arial" w:hint="eastAsia"/>
          <w:b/>
          <w:lang w:val="en-US" w:eastAsia="ko-KR"/>
        </w:rPr>
        <w:t xml:space="preserve"> FPGA </w:t>
      </w:r>
      <w:r w:rsidRPr="00604F2E">
        <w:rPr>
          <w:rFonts w:cs="Arial" w:hint="eastAsia"/>
          <w:b/>
          <w:lang w:val="en-US" w:eastAsia="ko-KR"/>
        </w:rPr>
        <w:t>개발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환경인</w:t>
      </w:r>
      <w:r w:rsidRPr="00604F2E">
        <w:rPr>
          <w:rFonts w:cs="Arial" w:hint="eastAsia"/>
          <w:b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b/>
          <w:lang w:val="en-US" w:eastAsia="ko-KR"/>
        </w:rPr>
        <w:t>VisualApplets</w:t>
      </w:r>
      <w:proofErr w:type="spellEnd"/>
      <w:r w:rsidRPr="00604F2E">
        <w:rPr>
          <w:rFonts w:cs="Arial" w:hint="eastAsia"/>
          <w:b/>
          <w:lang w:val="en-US" w:eastAsia="ko-KR"/>
        </w:rPr>
        <w:t>를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사용하면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프레임</w:t>
      </w:r>
      <w:r w:rsidRPr="00604F2E">
        <w:rPr>
          <w:rFonts w:cs="Arial" w:hint="eastAsia"/>
          <w:b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b/>
          <w:lang w:val="en-US" w:eastAsia="ko-KR"/>
        </w:rPr>
        <w:t>그래버에서</w:t>
      </w:r>
      <w:proofErr w:type="spellEnd"/>
      <w:r w:rsidRPr="00604F2E">
        <w:rPr>
          <w:rFonts w:cs="Arial" w:hint="eastAsia"/>
          <w:b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b/>
          <w:lang w:val="en-US" w:eastAsia="ko-KR"/>
        </w:rPr>
        <w:t>어플리케이션별</w:t>
      </w:r>
      <w:proofErr w:type="spellEnd"/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이미지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사전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처리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및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고급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어플리케이션용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처리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작업을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실행할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수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있습니다</w:t>
      </w:r>
      <w:r w:rsidRPr="00604F2E">
        <w:rPr>
          <w:rFonts w:cs="Arial" w:hint="eastAsia"/>
          <w:b/>
          <w:lang w:val="en-US" w:eastAsia="ko-KR"/>
        </w:rPr>
        <w:t xml:space="preserve">. Basler boost </w:t>
      </w:r>
      <w:r w:rsidRPr="00604F2E">
        <w:rPr>
          <w:rFonts w:cs="Arial" w:hint="eastAsia"/>
          <w:b/>
          <w:lang w:val="en-US" w:eastAsia="ko-KR"/>
        </w:rPr>
        <w:t>카메라</w:t>
      </w:r>
      <w:r w:rsidRPr="00604F2E">
        <w:rPr>
          <w:rFonts w:cs="Arial" w:hint="eastAsia"/>
          <w:b/>
          <w:lang w:val="en-US" w:eastAsia="ko-KR"/>
        </w:rPr>
        <w:t xml:space="preserve">, </w:t>
      </w:r>
      <w:r w:rsidRPr="00604F2E">
        <w:rPr>
          <w:rFonts w:cs="Arial" w:hint="eastAsia"/>
          <w:b/>
          <w:lang w:val="en-US" w:eastAsia="ko-KR"/>
        </w:rPr>
        <w:t>트리거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보드</w:t>
      </w:r>
      <w:r w:rsidRPr="00604F2E">
        <w:rPr>
          <w:rFonts w:cs="Arial" w:hint="eastAsia"/>
          <w:b/>
          <w:lang w:val="en-US" w:eastAsia="ko-KR"/>
        </w:rPr>
        <w:t xml:space="preserve">, </w:t>
      </w:r>
      <w:r w:rsidRPr="00604F2E">
        <w:rPr>
          <w:rFonts w:cs="Arial" w:hint="eastAsia"/>
          <w:b/>
          <w:lang w:val="en-US" w:eastAsia="ko-KR"/>
        </w:rPr>
        <w:t>케이블은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카드와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함께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완벽하고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호환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가능한</w:t>
      </w:r>
      <w:r w:rsidRPr="00604F2E">
        <w:rPr>
          <w:rFonts w:cs="Arial" w:hint="eastAsia"/>
          <w:b/>
          <w:lang w:val="en-US" w:eastAsia="ko-KR"/>
        </w:rPr>
        <w:t xml:space="preserve"> CXP-12 </w:t>
      </w:r>
      <w:r w:rsidRPr="00604F2E">
        <w:rPr>
          <w:rFonts w:cs="Arial" w:hint="eastAsia"/>
          <w:b/>
          <w:lang w:val="en-US" w:eastAsia="ko-KR"/>
        </w:rPr>
        <w:t>비전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포트폴리오를</w:t>
      </w:r>
      <w:r w:rsidRPr="00604F2E">
        <w:rPr>
          <w:rFonts w:cs="Arial" w:hint="eastAsia"/>
          <w:b/>
          <w:lang w:val="en-US" w:eastAsia="ko-KR"/>
        </w:rPr>
        <w:t xml:space="preserve"> </w:t>
      </w:r>
      <w:r w:rsidRPr="00604F2E">
        <w:rPr>
          <w:rFonts w:cs="Arial" w:hint="eastAsia"/>
          <w:b/>
          <w:lang w:val="en-US" w:eastAsia="ko-KR"/>
        </w:rPr>
        <w:t>구성합니다</w:t>
      </w:r>
      <w:r w:rsidRPr="00604F2E">
        <w:rPr>
          <w:rFonts w:cs="Arial" w:hint="eastAsia"/>
          <w:b/>
          <w:lang w:val="en-US" w:eastAsia="ko-KR"/>
        </w:rPr>
        <w:t>.</w:t>
      </w:r>
    </w:p>
    <w:p w14:paraId="03C078C4" w14:textId="77777777" w:rsidR="00604F2E" w:rsidRPr="00483E76" w:rsidRDefault="00604F2E" w:rsidP="004D27A8">
      <w:pPr>
        <w:pStyle w:val="Speichermdienb"/>
        <w:spacing w:after="0"/>
        <w:jc w:val="both"/>
        <w:rPr>
          <w:rFonts w:cs="Arial"/>
          <w:b/>
          <w:lang w:val="en-US" w:eastAsia="ko-KR"/>
        </w:rPr>
      </w:pPr>
    </w:p>
    <w:p w14:paraId="54D5E637" w14:textId="10504A10" w:rsidR="000E400B" w:rsidRDefault="00604F2E" w:rsidP="4CD0CE38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jc w:val="both"/>
        <w:rPr>
          <w:rFonts w:ascii="Arial" w:hAnsi="Arial" w:cs="Arial"/>
          <w:noProof/>
          <w:sz w:val="22"/>
          <w:szCs w:val="22"/>
          <w:lang w:val="en-US" w:eastAsia="ko-KR"/>
        </w:rPr>
      </w:pPr>
      <w:r w:rsidRPr="00604F2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독일</w:t>
      </w:r>
      <w:r w:rsidRPr="00604F2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proofErr w:type="spellStart"/>
      <w:r w:rsidRPr="00604F2E"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아렌스부르크</w:t>
      </w:r>
      <w:proofErr w:type="spellEnd"/>
      <w:r w:rsidR="004D27A8" w:rsidRPr="4CD0CE38">
        <w:rPr>
          <w:rFonts w:ascii="Arial" w:hAnsi="Arial" w:cs="Arial"/>
          <w:b/>
          <w:bCs/>
          <w:sz w:val="22"/>
          <w:szCs w:val="22"/>
          <w:lang w:val="en-US" w:eastAsia="ko-KR"/>
        </w:rPr>
        <w:t xml:space="preserve">, </w:t>
      </w:r>
      <w:r w:rsidR="00A742B6" w:rsidRPr="4CD0CE38">
        <w:rPr>
          <w:rFonts w:ascii="Arial" w:hAnsi="Arial" w:cs="Arial"/>
          <w:b/>
          <w:bCs/>
          <w:sz w:val="22"/>
          <w:szCs w:val="22"/>
          <w:lang w:val="en-US" w:eastAsia="ko-KR"/>
        </w:rPr>
        <w:t>2024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년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 w:eastAsia="ko-KR"/>
        </w:rPr>
        <w:t>5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월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 w:eastAsia="ko-KR"/>
        </w:rPr>
        <w:t>7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일</w:t>
      </w:r>
      <w:r w:rsidR="004D27A8" w:rsidRPr="4CD0CE38">
        <w:rPr>
          <w:rFonts w:ascii="Arial" w:hAnsi="Arial" w:cs="Arial"/>
          <w:sz w:val="22"/>
          <w:szCs w:val="22"/>
          <w:lang w:val="en-US" w:eastAsia="ko-KR"/>
        </w:rPr>
        <w:t xml:space="preserve"> –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Basler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는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imaFlex CXP-12 Quad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프레임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그래버를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통해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까다로운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머신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비전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어플리케이션을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위한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4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채널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프로그래밍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가능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,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고성능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이미지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획득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및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처리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카드로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CoaXPress 2.0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포트폴리오를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확장하고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있습니다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.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그래픽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개발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환경인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VisualApplets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을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사용하면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기존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방법에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비해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쉽게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카드에서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FPGA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를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프로그래밍할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수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있습니다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.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또한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Basler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는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확장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가능한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프로젝트의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신속한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구현을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위해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다양한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서비스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및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컨설팅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서비스도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제공합니다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. FPGA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기술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덕분에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이미지와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신호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데이터는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최소한의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대기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시간으로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병렬로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전송되고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,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이미지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사전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처리는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CPU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부하를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줄이며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, VisualApplets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를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사용하여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특정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어플리케이션에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대한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이미지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사전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처리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및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처리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작업을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실행할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수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있습니다</w:t>
      </w:r>
      <w:r w:rsidRPr="00604F2E">
        <w:rPr>
          <w:rFonts w:ascii="Arial" w:hAnsi="Arial" w:cs="Arial" w:hint="eastAsia"/>
          <w:noProof/>
          <w:sz w:val="22"/>
          <w:szCs w:val="22"/>
          <w:lang w:val="en-US" w:eastAsia="ko-KR"/>
        </w:rPr>
        <w:t>.</w:t>
      </w:r>
    </w:p>
    <w:p w14:paraId="0863B382" w14:textId="77777777" w:rsidR="004C63DF" w:rsidRPr="004C63DF" w:rsidRDefault="004C63DF" w:rsidP="000E400B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jc w:val="both"/>
        <w:rPr>
          <w:rFonts w:ascii="Arial" w:hAnsi="Arial" w:cs="Arial"/>
          <w:noProof/>
          <w:sz w:val="22"/>
          <w:lang w:val="en-US" w:eastAsia="ko-KR"/>
        </w:rPr>
      </w:pPr>
    </w:p>
    <w:p w14:paraId="0F66B759" w14:textId="54A045DB" w:rsidR="004C63DF" w:rsidRDefault="00604F2E" w:rsidP="3B1F2814">
      <w:pPr>
        <w:rPr>
          <w:rFonts w:cs="Arial"/>
          <w:noProof/>
          <w:sz w:val="22"/>
          <w:szCs w:val="22"/>
          <w:lang w:val="en-US" w:eastAsia="ko-KR"/>
        </w:rPr>
      </w:pPr>
      <w:r w:rsidRPr="00604F2E">
        <w:rPr>
          <w:rFonts w:cs="Arial" w:hint="eastAsia"/>
          <w:noProof/>
          <w:sz w:val="22"/>
          <w:szCs w:val="22"/>
          <w:lang w:val="en-US" w:eastAsia="ko-KR"/>
        </w:rPr>
        <w:t>4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개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채널이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장착된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프레임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그래버는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포트당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12.5Gbps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의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입력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대역폭으로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시중의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모든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Basler Boost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카메라와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기타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CXP-12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에어리어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스캔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및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라인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스캔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카메라를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지원합니다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.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이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제품은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맞춤형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고성능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어플리케이션에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대해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모든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이미지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처리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하드웨어와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복잡한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트리거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시나리오의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정확한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동기화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및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높은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데이터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처리량을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보장합니다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.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따라서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전체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대역폭에서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강력한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멀티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프레임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그래버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및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멀티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카메라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설정을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생성할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수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있습니다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. Basler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는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카메라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트리거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보드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,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케이블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등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필요하고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호환되는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모든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CXP-12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구성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요소를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공급합니다</w:t>
      </w:r>
      <w:r w:rsidRPr="00604F2E">
        <w:rPr>
          <w:rFonts w:cs="Arial" w:hint="eastAsia"/>
          <w:noProof/>
          <w:sz w:val="22"/>
          <w:szCs w:val="22"/>
          <w:lang w:val="en-US" w:eastAsia="ko-KR"/>
        </w:rPr>
        <w:t>.</w:t>
      </w:r>
    </w:p>
    <w:p w14:paraId="04494ACC" w14:textId="77777777" w:rsidR="00604F2E" w:rsidRPr="004C63DF" w:rsidRDefault="00604F2E" w:rsidP="3B1F2814">
      <w:pPr>
        <w:rPr>
          <w:rFonts w:cs="Arial"/>
          <w:noProof/>
          <w:sz w:val="22"/>
          <w:szCs w:val="22"/>
          <w:lang w:val="en-US" w:eastAsia="ko-KR"/>
        </w:rPr>
      </w:pPr>
    </w:p>
    <w:p w14:paraId="1B22B626" w14:textId="77777777" w:rsidR="00604F2E" w:rsidRDefault="00604F2E" w:rsidP="00604F2E">
      <w:pPr>
        <w:pBdr>
          <w:bottom w:val="single" w:sz="4" w:space="1" w:color="auto"/>
        </w:pBdr>
        <w:rPr>
          <w:rFonts w:cs="Arial"/>
          <w:noProof/>
          <w:sz w:val="22"/>
          <w:lang w:val="en-US" w:eastAsia="ko-KR"/>
        </w:rPr>
      </w:pPr>
      <w:r w:rsidRPr="00604F2E">
        <w:rPr>
          <w:rFonts w:cs="Arial" w:hint="eastAsia"/>
          <w:noProof/>
          <w:sz w:val="22"/>
          <w:lang w:val="en-US" w:eastAsia="ko-KR"/>
        </w:rPr>
        <w:t>프레임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그래버</w:t>
      </w:r>
      <w:r w:rsidRPr="00604F2E">
        <w:rPr>
          <w:rFonts w:cs="Arial" w:hint="eastAsia"/>
          <w:noProof/>
          <w:sz w:val="22"/>
          <w:lang w:val="en-US" w:eastAsia="ko-KR"/>
        </w:rPr>
        <w:t xml:space="preserve">, VisualApplets </w:t>
      </w:r>
      <w:r w:rsidRPr="00604F2E">
        <w:rPr>
          <w:rFonts w:cs="Arial" w:hint="eastAsia"/>
          <w:noProof/>
          <w:sz w:val="22"/>
          <w:lang w:val="en-US" w:eastAsia="ko-KR"/>
        </w:rPr>
        <w:t>및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호환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가능한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구성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요소들로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구성된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전체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포트폴리오는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통합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작업을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간소화하고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전자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제품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및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반도체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검사</w:t>
      </w:r>
      <w:r w:rsidRPr="00604F2E">
        <w:rPr>
          <w:rFonts w:cs="Arial" w:hint="eastAsia"/>
          <w:noProof/>
          <w:sz w:val="22"/>
          <w:lang w:val="en-US" w:eastAsia="ko-KR"/>
        </w:rPr>
        <w:t xml:space="preserve">, </w:t>
      </w:r>
      <w:r w:rsidRPr="00604F2E">
        <w:rPr>
          <w:rFonts w:cs="Arial" w:hint="eastAsia"/>
          <w:noProof/>
          <w:sz w:val="22"/>
          <w:lang w:val="en-US" w:eastAsia="ko-KR"/>
        </w:rPr>
        <w:t>공장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자동화와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같은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실시간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어플리케이션에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적합한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안정적인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이미지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처리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시스템을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보장합니다</w:t>
      </w:r>
      <w:r w:rsidRPr="00604F2E">
        <w:rPr>
          <w:rFonts w:cs="Arial" w:hint="eastAsia"/>
          <w:noProof/>
          <w:sz w:val="22"/>
          <w:lang w:val="en-US" w:eastAsia="ko-KR"/>
        </w:rPr>
        <w:t>. Basler</w:t>
      </w:r>
      <w:r w:rsidRPr="00604F2E">
        <w:rPr>
          <w:rFonts w:cs="Arial" w:hint="eastAsia"/>
          <w:noProof/>
          <w:sz w:val="22"/>
          <w:lang w:val="en-US" w:eastAsia="ko-KR"/>
        </w:rPr>
        <w:t>의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제품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시장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관리자인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토마스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카로우</w:t>
      </w:r>
      <w:r w:rsidRPr="00604F2E">
        <w:rPr>
          <w:rFonts w:cs="Arial" w:hint="eastAsia"/>
          <w:noProof/>
          <w:sz w:val="22"/>
          <w:lang w:val="en-US" w:eastAsia="ko-KR"/>
        </w:rPr>
        <w:t>(Thomas Karow)</w:t>
      </w:r>
      <w:r w:rsidRPr="00604F2E">
        <w:rPr>
          <w:rFonts w:cs="Arial" w:hint="eastAsia"/>
          <w:noProof/>
          <w:sz w:val="22"/>
          <w:lang w:val="en-US" w:eastAsia="ko-KR"/>
        </w:rPr>
        <w:t>는</w:t>
      </w:r>
      <w:r w:rsidRPr="00604F2E">
        <w:rPr>
          <w:rFonts w:cs="Arial" w:hint="eastAsia"/>
          <w:noProof/>
          <w:sz w:val="22"/>
          <w:lang w:val="en-US" w:eastAsia="ko-KR"/>
        </w:rPr>
        <w:t xml:space="preserve"> "</w:t>
      </w:r>
      <w:r w:rsidRPr="00604F2E">
        <w:rPr>
          <w:rFonts w:cs="Arial" w:hint="eastAsia"/>
          <w:noProof/>
          <w:sz w:val="22"/>
          <w:lang w:val="en-US" w:eastAsia="ko-KR"/>
        </w:rPr>
        <w:t>사용자는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개발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비용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절감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및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하드웨어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간소화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덕분에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전체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시스템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비용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절감</w:t>
      </w:r>
      <w:r w:rsidRPr="00604F2E">
        <w:rPr>
          <w:rFonts w:cs="Arial" w:hint="eastAsia"/>
          <w:noProof/>
          <w:sz w:val="22"/>
          <w:lang w:val="en-US" w:eastAsia="ko-KR"/>
        </w:rPr>
        <w:t xml:space="preserve">, </w:t>
      </w:r>
      <w:r w:rsidRPr="00604F2E">
        <w:rPr>
          <w:rFonts w:cs="Arial" w:hint="eastAsia"/>
          <w:noProof/>
          <w:sz w:val="22"/>
          <w:lang w:val="en-US" w:eastAsia="ko-KR"/>
        </w:rPr>
        <w:t>출시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기간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단축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등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종합적인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이점을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누릴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수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있습니다</w:t>
      </w:r>
      <w:r w:rsidRPr="00604F2E">
        <w:rPr>
          <w:rFonts w:cs="Arial" w:hint="eastAsia"/>
          <w:noProof/>
          <w:sz w:val="22"/>
          <w:lang w:val="en-US" w:eastAsia="ko-KR"/>
        </w:rPr>
        <w:t xml:space="preserve">. </w:t>
      </w:r>
      <w:r w:rsidRPr="00604F2E">
        <w:rPr>
          <w:rFonts w:cs="Arial" w:hint="eastAsia"/>
          <w:noProof/>
          <w:sz w:val="22"/>
          <w:lang w:val="en-US" w:eastAsia="ko-KR"/>
        </w:rPr>
        <w:t>품질을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중시하고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숙련된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파트너에게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높은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수준을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기대하는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고객의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요구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사항을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고려하여</w:t>
      </w:r>
      <w:r w:rsidRPr="00604F2E">
        <w:rPr>
          <w:rFonts w:cs="Arial" w:hint="eastAsia"/>
          <w:noProof/>
          <w:sz w:val="22"/>
          <w:lang w:val="en-US" w:eastAsia="ko-KR"/>
        </w:rPr>
        <w:t xml:space="preserve"> Basler</w:t>
      </w:r>
      <w:r w:rsidRPr="00604F2E">
        <w:rPr>
          <w:rFonts w:cs="Arial" w:hint="eastAsia"/>
          <w:noProof/>
          <w:sz w:val="22"/>
          <w:lang w:val="en-US" w:eastAsia="ko-KR"/>
        </w:rPr>
        <w:t>는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전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세계적으로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자문</w:t>
      </w:r>
      <w:r w:rsidRPr="00604F2E">
        <w:rPr>
          <w:rFonts w:cs="Arial" w:hint="eastAsia"/>
          <w:noProof/>
          <w:sz w:val="22"/>
          <w:lang w:val="en-US" w:eastAsia="ko-KR"/>
        </w:rPr>
        <w:t xml:space="preserve">, </w:t>
      </w:r>
      <w:r w:rsidRPr="00604F2E">
        <w:rPr>
          <w:rFonts w:cs="Arial" w:hint="eastAsia"/>
          <w:noProof/>
          <w:sz w:val="22"/>
          <w:lang w:val="en-US" w:eastAsia="ko-KR"/>
        </w:rPr>
        <w:t>개발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및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지원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서비스를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제공합니다</w:t>
      </w:r>
      <w:r w:rsidRPr="00604F2E">
        <w:rPr>
          <w:rFonts w:cs="Arial" w:hint="eastAsia"/>
          <w:noProof/>
          <w:sz w:val="22"/>
          <w:lang w:val="en-US" w:eastAsia="ko-KR"/>
        </w:rPr>
        <w:t>"</w:t>
      </w:r>
      <w:r w:rsidRPr="00604F2E">
        <w:rPr>
          <w:rFonts w:cs="Arial" w:hint="eastAsia"/>
          <w:noProof/>
          <w:sz w:val="22"/>
          <w:lang w:val="en-US" w:eastAsia="ko-KR"/>
        </w:rPr>
        <w:t>라고</w:t>
      </w:r>
      <w:r w:rsidRPr="00604F2E">
        <w:rPr>
          <w:rFonts w:cs="Arial" w:hint="eastAsia"/>
          <w:noProof/>
          <w:sz w:val="22"/>
          <w:lang w:val="en-US" w:eastAsia="ko-KR"/>
        </w:rPr>
        <w:t xml:space="preserve"> </w:t>
      </w:r>
      <w:r w:rsidRPr="00604F2E">
        <w:rPr>
          <w:rFonts w:cs="Arial" w:hint="eastAsia"/>
          <w:noProof/>
          <w:sz w:val="22"/>
          <w:lang w:val="en-US" w:eastAsia="ko-KR"/>
        </w:rPr>
        <w:t>설명합니다</w:t>
      </w:r>
      <w:r w:rsidRPr="00604F2E">
        <w:rPr>
          <w:rFonts w:cs="Arial" w:hint="eastAsia"/>
          <w:noProof/>
          <w:sz w:val="22"/>
          <w:lang w:val="en-US" w:eastAsia="ko-KR"/>
        </w:rPr>
        <w:t>.</w:t>
      </w:r>
    </w:p>
    <w:p w14:paraId="4EBA4609" w14:textId="1DB29424" w:rsidR="009C32A8" w:rsidRPr="004C63DF" w:rsidRDefault="009C32A8" w:rsidP="00604F2E">
      <w:pPr>
        <w:pBdr>
          <w:bottom w:val="single" w:sz="4" w:space="1" w:color="auto"/>
        </w:pBdr>
        <w:rPr>
          <w:rFonts w:cs="Arial"/>
          <w:sz w:val="22"/>
          <w:szCs w:val="22"/>
          <w:lang w:val="en-US" w:eastAsia="ko-KR"/>
        </w:rPr>
      </w:pPr>
    </w:p>
    <w:p w14:paraId="41414DA0" w14:textId="48A79900" w:rsidR="001D2C21" w:rsidRPr="00453A87" w:rsidRDefault="00604F2E" w:rsidP="004D27A8">
      <w:pPr>
        <w:pBdr>
          <w:bottom w:val="single" w:sz="4" w:space="1" w:color="auto"/>
        </w:pBdr>
        <w:rPr>
          <w:rFonts w:cs="Arial"/>
          <w:bCs/>
          <w:sz w:val="22"/>
          <w:szCs w:val="22"/>
          <w:lang w:val="en-US" w:eastAsia="ko-KR"/>
        </w:rPr>
      </w:pPr>
      <w:r>
        <w:rPr>
          <w:rFonts w:cs="Arial" w:hint="eastAsia"/>
          <w:b/>
          <w:sz w:val="22"/>
          <w:szCs w:val="22"/>
          <w:lang w:val="en-US" w:eastAsia="ko-KR"/>
        </w:rPr>
        <w:t>이미지</w:t>
      </w:r>
      <w:r>
        <w:rPr>
          <w:rFonts w:cs="Arial" w:hint="eastAsia"/>
          <w:b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b/>
          <w:sz w:val="22"/>
          <w:szCs w:val="22"/>
          <w:lang w:val="en-US" w:eastAsia="ko-KR"/>
        </w:rPr>
        <w:t>설명</w:t>
      </w:r>
      <w:r w:rsidR="001D2C21" w:rsidRPr="001D2C21">
        <w:rPr>
          <w:rFonts w:cs="Arial"/>
          <w:b/>
          <w:sz w:val="22"/>
          <w:szCs w:val="22"/>
          <w:lang w:val="en-US" w:eastAsia="ko-KR"/>
        </w:rPr>
        <w:t>:</w:t>
      </w:r>
      <w:r w:rsidR="004C63DF">
        <w:rPr>
          <w:rFonts w:cs="Arial"/>
          <w:b/>
          <w:sz w:val="22"/>
          <w:szCs w:val="22"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bCs/>
          <w:sz w:val="22"/>
          <w:szCs w:val="22"/>
          <w:lang w:val="en-US" w:eastAsia="ko-KR"/>
        </w:rPr>
        <w:t>VisualApplets</w:t>
      </w:r>
      <w:proofErr w:type="spellEnd"/>
      <w:r w:rsidRPr="00604F2E">
        <w:rPr>
          <w:rFonts w:cs="Arial" w:hint="eastAsia"/>
          <w:bCs/>
          <w:sz w:val="22"/>
          <w:szCs w:val="22"/>
          <w:lang w:val="en-US" w:eastAsia="ko-KR"/>
        </w:rPr>
        <w:t>로</w:t>
      </w:r>
      <w:r w:rsidRPr="00604F2E">
        <w:rPr>
          <w:rFonts w:cs="Arial" w:hint="eastAsia"/>
          <w:bCs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bCs/>
          <w:sz w:val="22"/>
          <w:szCs w:val="22"/>
          <w:lang w:val="en-US" w:eastAsia="ko-KR"/>
        </w:rPr>
        <w:t>프로그래밍</w:t>
      </w:r>
      <w:r w:rsidRPr="00604F2E">
        <w:rPr>
          <w:rFonts w:cs="Arial" w:hint="eastAsia"/>
          <w:bCs/>
          <w:sz w:val="22"/>
          <w:szCs w:val="22"/>
          <w:lang w:val="en-US" w:eastAsia="ko-KR"/>
        </w:rPr>
        <w:t xml:space="preserve"> </w:t>
      </w:r>
      <w:r w:rsidRPr="00604F2E">
        <w:rPr>
          <w:rFonts w:cs="Arial" w:hint="eastAsia"/>
          <w:bCs/>
          <w:sz w:val="22"/>
          <w:szCs w:val="22"/>
          <w:lang w:val="en-US" w:eastAsia="ko-KR"/>
        </w:rPr>
        <w:t>가능한</w:t>
      </w:r>
      <w:r w:rsidRPr="00604F2E">
        <w:rPr>
          <w:rFonts w:cs="Arial" w:hint="eastAsia"/>
          <w:bCs/>
          <w:sz w:val="22"/>
          <w:szCs w:val="22"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bCs/>
          <w:sz w:val="22"/>
          <w:szCs w:val="22"/>
          <w:lang w:val="en-US" w:eastAsia="ko-KR"/>
        </w:rPr>
        <w:t>imaFlex</w:t>
      </w:r>
      <w:proofErr w:type="spellEnd"/>
      <w:r w:rsidRPr="00604F2E">
        <w:rPr>
          <w:rFonts w:cs="Arial" w:hint="eastAsia"/>
          <w:bCs/>
          <w:sz w:val="22"/>
          <w:szCs w:val="22"/>
          <w:lang w:val="en-US" w:eastAsia="ko-KR"/>
        </w:rPr>
        <w:t xml:space="preserve"> CXP-12 Quad </w:t>
      </w:r>
      <w:r w:rsidRPr="00604F2E">
        <w:rPr>
          <w:rFonts w:cs="Arial" w:hint="eastAsia"/>
          <w:bCs/>
          <w:sz w:val="22"/>
          <w:szCs w:val="22"/>
          <w:lang w:val="en-US" w:eastAsia="ko-KR"/>
        </w:rPr>
        <w:t>프레임</w:t>
      </w:r>
      <w:r w:rsidRPr="00604F2E">
        <w:rPr>
          <w:rFonts w:cs="Arial" w:hint="eastAsia"/>
          <w:bCs/>
          <w:sz w:val="22"/>
          <w:szCs w:val="22"/>
          <w:lang w:val="en-US" w:eastAsia="ko-KR"/>
        </w:rPr>
        <w:t xml:space="preserve"> </w:t>
      </w:r>
      <w:proofErr w:type="spellStart"/>
      <w:r w:rsidRPr="00604F2E">
        <w:rPr>
          <w:rFonts w:cs="Arial" w:hint="eastAsia"/>
          <w:bCs/>
          <w:sz w:val="22"/>
          <w:szCs w:val="22"/>
          <w:lang w:val="en-US" w:eastAsia="ko-KR"/>
        </w:rPr>
        <w:t>그래버</w:t>
      </w:r>
      <w:proofErr w:type="spellEnd"/>
    </w:p>
    <w:p w14:paraId="014BC075" w14:textId="77777777" w:rsidR="004D27A8" w:rsidRPr="00483E76" w:rsidRDefault="004D27A8" w:rsidP="004D27A8">
      <w:pPr>
        <w:pBdr>
          <w:bottom w:val="single" w:sz="4" w:space="1" w:color="auto"/>
        </w:pBdr>
        <w:rPr>
          <w:rFonts w:cs="Arial"/>
          <w:sz w:val="22"/>
          <w:szCs w:val="22"/>
          <w:lang w:val="en-US" w:eastAsia="ko-KR"/>
        </w:rPr>
      </w:pPr>
    </w:p>
    <w:p w14:paraId="52F5C4A0" w14:textId="77777777" w:rsidR="00604F2E" w:rsidRPr="00604F2E" w:rsidRDefault="00604F2E" w:rsidP="00604F2E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컴퓨터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분야에서의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오랜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경력과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풍부한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지식을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통해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시장을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선도하는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기업입니다</w:t>
      </w:r>
      <w:r w:rsidRPr="00604F2E">
        <w:rPr>
          <w:rFonts w:cs="Arial" w:hint="eastAsia"/>
          <w:lang w:val="en-US" w:eastAsia="ko-KR"/>
        </w:rPr>
        <w:t>. 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서로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조화를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이루는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하드웨어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및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소프트웨어로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구성된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포트폴리오를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제공하며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고객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맞춤형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제품이나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개발하여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비전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어플리케이션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문제를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해결할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있도록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지원합니다</w:t>
      </w:r>
      <w:r w:rsidRPr="00604F2E">
        <w:rPr>
          <w:rFonts w:cs="Arial" w:hint="eastAsia"/>
          <w:lang w:val="en-US" w:eastAsia="ko-KR"/>
        </w:rPr>
        <w:t xml:space="preserve">.  </w:t>
      </w:r>
    </w:p>
    <w:p w14:paraId="3985129B" w14:textId="45DBAAE0" w:rsidR="00604F2E" w:rsidRPr="00604F2E" w:rsidRDefault="00604F2E" w:rsidP="00604F2E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1988</w:t>
      </w:r>
      <w:r w:rsidRPr="00604F2E">
        <w:rPr>
          <w:rFonts w:cs="Arial" w:hint="eastAsia"/>
          <w:lang w:val="en-US" w:eastAsia="ko-KR"/>
        </w:rPr>
        <w:t>년에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설립된</w:t>
      </w:r>
      <w:r w:rsidRPr="00604F2E">
        <w:rPr>
          <w:rFonts w:cs="Arial" w:hint="eastAsia"/>
          <w:lang w:val="en-US" w:eastAsia="ko-KR"/>
        </w:rPr>
        <w:t xml:space="preserve"> Basler Group </w:t>
      </w:r>
      <w:r w:rsidRPr="00604F2E">
        <w:rPr>
          <w:rFonts w:cs="Arial" w:hint="eastAsia"/>
          <w:lang w:val="en-US" w:eastAsia="ko-KR"/>
        </w:rPr>
        <w:t>에는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약</w:t>
      </w:r>
      <w:r w:rsidRPr="00604F2E">
        <w:rPr>
          <w:rFonts w:cs="Arial" w:hint="eastAsia"/>
          <w:lang w:val="en-US" w:eastAsia="ko-KR"/>
        </w:rPr>
        <w:t xml:space="preserve"> 1,000</w:t>
      </w:r>
      <w:r w:rsidRPr="00604F2E">
        <w:rPr>
          <w:rFonts w:cs="Arial" w:hint="eastAsia"/>
          <w:lang w:val="en-US" w:eastAsia="ko-KR"/>
        </w:rPr>
        <w:t>여명의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직원이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근무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중이며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본사는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독일</w:t>
      </w:r>
      <w:r>
        <w:rPr>
          <w:rFonts w:cs="Arial" w:hint="eastAsia"/>
          <w:lang w:val="en-US" w:eastAsia="ko-KR"/>
        </w:rPr>
        <w:t xml:space="preserve"> </w:t>
      </w:r>
      <w:proofErr w:type="spellStart"/>
      <w:r>
        <w:rPr>
          <w:rFonts w:cs="Arial" w:hint="eastAsia"/>
          <w:lang w:val="en-US" w:eastAsia="ko-KR"/>
        </w:rPr>
        <w:t>아렌스부르크</w:t>
      </w:r>
      <w:proofErr w:type="spellEnd"/>
      <w:r>
        <w:rPr>
          <w:rFonts w:cs="Arial" w:hint="eastAsia"/>
          <w:lang w:val="en-US" w:eastAsia="ko-KR"/>
        </w:rPr>
        <w:t xml:space="preserve"> (</w:t>
      </w:r>
      <w:proofErr w:type="spellStart"/>
      <w:r w:rsidRPr="00604F2E">
        <w:rPr>
          <w:rFonts w:cs="Arial" w:hint="eastAsia"/>
          <w:lang w:val="en-US" w:eastAsia="ko-KR"/>
        </w:rPr>
        <w:t>Ahrensburg</w:t>
      </w:r>
      <w:proofErr w:type="spellEnd"/>
      <w:r>
        <w:rPr>
          <w:rFonts w:cs="Arial"/>
          <w:lang w:val="en-US" w:eastAsia="ko-KR"/>
        </w:rPr>
        <w:t>)</w:t>
      </w:r>
      <w:r w:rsidRPr="00604F2E">
        <w:rPr>
          <w:rFonts w:cs="Arial" w:hint="eastAsia"/>
          <w:lang w:val="en-US" w:eastAsia="ko-KR"/>
        </w:rPr>
        <w:t>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위치하고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그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외에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유럽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아시아</w:t>
      </w:r>
      <w:r w:rsidRPr="00604F2E">
        <w:rPr>
          <w:rFonts w:cs="Arial" w:hint="eastAsia"/>
          <w:lang w:val="en-US" w:eastAsia="ko-KR"/>
        </w:rPr>
        <w:t xml:space="preserve">, </w:t>
      </w:r>
      <w:r w:rsidRPr="00604F2E">
        <w:rPr>
          <w:rFonts w:cs="Arial" w:hint="eastAsia"/>
          <w:lang w:val="en-US" w:eastAsia="ko-KR"/>
        </w:rPr>
        <w:t>북미지역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등에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지점을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두고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있습니다</w:t>
      </w:r>
      <w:r w:rsidRPr="00604F2E">
        <w:rPr>
          <w:rFonts w:cs="Arial" w:hint="eastAsia"/>
          <w:lang w:val="en-US" w:eastAsia="ko-KR"/>
        </w:rPr>
        <w:t>. 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가성비가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lastRenderedPageBreak/>
        <w:t>뛰어나며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혁신적이고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신뢰할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있는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제품을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개발하기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위해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많은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자원을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투자합니다</w:t>
      </w:r>
      <w:r w:rsidRPr="00604F2E">
        <w:rPr>
          <w:rFonts w:cs="Arial" w:hint="eastAsia"/>
          <w:lang w:val="en-US" w:eastAsia="ko-KR"/>
        </w:rPr>
        <w:t>. Basler</w:t>
      </w:r>
      <w:r w:rsidRPr="00604F2E">
        <w:rPr>
          <w:rFonts w:cs="Arial" w:hint="eastAsia"/>
          <w:lang w:val="en-US" w:eastAsia="ko-KR"/>
        </w:rPr>
        <w:t>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글로벌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영업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및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서비스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조직과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유명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파트너사와의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협력을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바탕으로</w:t>
      </w:r>
      <w:r w:rsidRPr="00604F2E">
        <w:rPr>
          <w:rFonts w:cs="Arial" w:hint="eastAsia"/>
          <w:lang w:val="en-US" w:eastAsia="ko-KR"/>
        </w:rPr>
        <w:t xml:space="preserve"> 30</w:t>
      </w:r>
      <w:r w:rsidRPr="00604F2E">
        <w:rPr>
          <w:rFonts w:cs="Arial" w:hint="eastAsia"/>
          <w:lang w:val="en-US" w:eastAsia="ko-KR"/>
        </w:rPr>
        <w:t>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이상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다양한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업계의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고객들에게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솔루션을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제공해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왔습니다</w:t>
      </w:r>
      <w:r w:rsidRPr="00604F2E">
        <w:rPr>
          <w:rFonts w:cs="Arial" w:hint="eastAsia"/>
          <w:lang w:val="en-US" w:eastAsia="ko-KR"/>
        </w:rPr>
        <w:t>.</w:t>
      </w:r>
    </w:p>
    <w:p w14:paraId="41278E0A" w14:textId="77777777" w:rsidR="00604F2E" w:rsidRPr="00604F2E" w:rsidRDefault="00604F2E" w:rsidP="00604F2E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자세한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내용은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전화</w:t>
      </w:r>
      <w:r w:rsidRPr="00604F2E">
        <w:rPr>
          <w:rFonts w:cs="Arial" w:hint="eastAsia"/>
          <w:lang w:val="en-US" w:eastAsia="ko-KR"/>
        </w:rPr>
        <w:t xml:space="preserve"> +82 31 714 3114 </w:t>
      </w:r>
      <w:r w:rsidRPr="00604F2E">
        <w:rPr>
          <w:rFonts w:cs="Arial" w:hint="eastAsia"/>
          <w:lang w:val="en-US" w:eastAsia="ko-KR"/>
        </w:rPr>
        <w:t>또는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이메일</w:t>
      </w:r>
      <w:r w:rsidRPr="00604F2E">
        <w:rPr>
          <w:rFonts w:cs="Arial" w:hint="eastAsia"/>
          <w:lang w:val="en-US" w:eastAsia="ko-KR"/>
        </w:rPr>
        <w:t xml:space="preserve"> sales.korea@baslerweb.com</w:t>
      </w:r>
      <w:r w:rsidRPr="00604F2E">
        <w:rPr>
          <w:rFonts w:cs="Arial" w:hint="eastAsia"/>
          <w:lang w:val="en-US" w:eastAsia="ko-KR"/>
        </w:rPr>
        <w:t>으로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문의하시거나</w:t>
      </w:r>
      <w:r w:rsidRPr="00604F2E">
        <w:rPr>
          <w:rFonts w:cs="Arial" w:hint="eastAsia"/>
          <w:lang w:val="en-US" w:eastAsia="ko-KR"/>
        </w:rPr>
        <w:t xml:space="preserve">   </w:t>
      </w:r>
      <w:r w:rsidRPr="00604F2E">
        <w:rPr>
          <w:rFonts w:cs="Arial" w:hint="eastAsia"/>
          <w:lang w:val="en-US" w:eastAsia="ko-KR"/>
        </w:rPr>
        <w:t>홈페이지</w:t>
      </w:r>
      <w:r w:rsidRPr="00604F2E">
        <w:rPr>
          <w:rFonts w:cs="Arial" w:hint="eastAsia"/>
          <w:lang w:val="en-US" w:eastAsia="ko-KR"/>
        </w:rPr>
        <w:t xml:space="preserve"> www.baslerweb.com</w:t>
      </w:r>
      <w:r w:rsidRPr="00604F2E">
        <w:rPr>
          <w:rFonts w:cs="Arial" w:hint="eastAsia"/>
          <w:lang w:val="en-US" w:eastAsia="ko-KR"/>
        </w:rPr>
        <w:t>을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방문해</w:t>
      </w:r>
      <w:r w:rsidRPr="00604F2E">
        <w:rPr>
          <w:rFonts w:cs="Arial" w:hint="eastAsia"/>
          <w:lang w:val="en-US" w:eastAsia="ko-KR"/>
        </w:rPr>
        <w:t xml:space="preserve"> </w:t>
      </w:r>
      <w:r w:rsidRPr="00604F2E">
        <w:rPr>
          <w:rFonts w:cs="Arial" w:hint="eastAsia"/>
          <w:lang w:val="en-US" w:eastAsia="ko-KR"/>
        </w:rPr>
        <w:t>주십시오</w:t>
      </w:r>
      <w:r w:rsidRPr="00604F2E">
        <w:rPr>
          <w:rFonts w:cs="Arial" w:hint="eastAsia"/>
          <w:lang w:val="en-US" w:eastAsia="ko-KR"/>
        </w:rPr>
        <w:t>.</w:t>
      </w:r>
    </w:p>
    <w:p w14:paraId="5CE8D837" w14:textId="77777777" w:rsidR="00604F2E" w:rsidRPr="00604F2E" w:rsidRDefault="00604F2E" w:rsidP="00604F2E">
      <w:pPr>
        <w:spacing w:before="240" w:after="0" w:line="280" w:lineRule="exact"/>
        <w:rPr>
          <w:rFonts w:cs="Arial"/>
          <w:lang w:val="en-US" w:eastAsia="ko-KR"/>
        </w:rPr>
      </w:pPr>
    </w:p>
    <w:p w14:paraId="6BBBA6BF" w14:textId="77777777" w:rsidR="00604F2E" w:rsidRPr="00604F2E" w:rsidRDefault="00604F2E" w:rsidP="00604F2E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Press Contact:  </w:t>
      </w:r>
    </w:p>
    <w:p w14:paraId="18F8D564" w14:textId="0F6D8F94" w:rsidR="00604F2E" w:rsidRPr="00604F2E" w:rsidRDefault="00604F2E" w:rsidP="00604F2E">
      <w:pPr>
        <w:spacing w:before="240" w:after="0" w:line="280" w:lineRule="exact"/>
        <w:rPr>
          <w:rFonts w:cs="Arial"/>
          <w:lang w:val="en-US"/>
        </w:rPr>
      </w:pPr>
      <w:proofErr w:type="spellStart"/>
      <w:r>
        <w:rPr>
          <w:rFonts w:cs="Arial" w:hint="eastAsia"/>
          <w:lang w:val="en-US" w:eastAsia="ko-KR"/>
        </w:rPr>
        <w:t>정송희</w:t>
      </w:r>
      <w:proofErr w:type="spellEnd"/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 w:hint="eastAsia"/>
          <w:lang w:val="en-US"/>
        </w:rPr>
        <w:t>–</w:t>
      </w:r>
      <w:r w:rsidRPr="00604F2E">
        <w:rPr>
          <w:rFonts w:cs="Arial" w:hint="eastAsia"/>
          <w:lang w:val="en-US"/>
        </w:rPr>
        <w:t xml:space="preserve"> </w:t>
      </w:r>
      <w:r w:rsidRPr="00604F2E">
        <w:rPr>
          <w:rFonts w:cs="Arial"/>
          <w:lang w:val="en-US"/>
        </w:rPr>
        <w:t>Mar</w:t>
      </w:r>
      <w:r>
        <w:rPr>
          <w:rFonts w:cs="Arial"/>
          <w:lang w:val="en-US" w:eastAsia="ko-KR"/>
        </w:rPr>
        <w:t xml:space="preserve">keting </w:t>
      </w:r>
      <w:r>
        <w:rPr>
          <w:rFonts w:cs="Arial"/>
          <w:lang w:val="en-US"/>
        </w:rPr>
        <w:t>C</w:t>
      </w:r>
      <w:r w:rsidRPr="00604F2E">
        <w:rPr>
          <w:rFonts w:cs="Arial"/>
          <w:lang w:val="en-US"/>
        </w:rPr>
        <w:t>om</w:t>
      </w:r>
      <w:r>
        <w:rPr>
          <w:rFonts w:cs="Arial"/>
          <w:lang w:val="en-US"/>
        </w:rPr>
        <w:t>munication</w:t>
      </w:r>
      <w:r w:rsidRPr="00604F2E">
        <w:rPr>
          <w:rFonts w:cs="Arial"/>
          <w:lang w:val="en-US"/>
        </w:rPr>
        <w:t xml:space="preserve"> Specialist </w:t>
      </w:r>
      <w:r w:rsidRPr="00604F2E">
        <w:rPr>
          <w:rFonts w:cs="Arial" w:hint="eastAsia"/>
          <w:lang w:val="en-US"/>
        </w:rPr>
        <w:t xml:space="preserve">(Korea)  </w:t>
      </w:r>
    </w:p>
    <w:p w14:paraId="4C80F8BF" w14:textId="1D6DC055" w:rsidR="00604F2E" w:rsidRPr="00604F2E" w:rsidRDefault="00604F2E" w:rsidP="00604F2E">
      <w:pPr>
        <w:spacing w:before="240" w:after="0" w:line="280" w:lineRule="exact"/>
        <w:rPr>
          <w:rFonts w:cs="Arial"/>
          <w:lang w:val="en-US"/>
        </w:rPr>
      </w:pPr>
      <w:proofErr w:type="spellStart"/>
      <w:r w:rsidRPr="00604F2E">
        <w:rPr>
          <w:rFonts w:cs="Arial" w:hint="eastAsia"/>
          <w:lang w:val="en-US"/>
        </w:rPr>
        <w:t>전화</w:t>
      </w:r>
      <w:proofErr w:type="spellEnd"/>
      <w:r w:rsidRPr="00604F2E">
        <w:rPr>
          <w:rFonts w:cs="Arial" w:hint="eastAsia"/>
          <w:lang w:val="en-US"/>
        </w:rPr>
        <w:t>: +82 2 424 8</w:t>
      </w:r>
      <w:r>
        <w:rPr>
          <w:rFonts w:cs="Arial"/>
          <w:lang w:val="en-US"/>
        </w:rPr>
        <w:t>832</w:t>
      </w:r>
    </w:p>
    <w:p w14:paraId="0AD3A60F" w14:textId="0CE0ACA2" w:rsidR="00604F2E" w:rsidRDefault="00D72C24" w:rsidP="00604F2E">
      <w:pPr>
        <w:spacing w:before="240" w:after="0" w:line="280" w:lineRule="exact"/>
        <w:rPr>
          <w:rFonts w:cs="Arial"/>
          <w:lang w:val="en-US"/>
        </w:rPr>
      </w:pPr>
      <w:r>
        <w:fldChar w:fldCharType="begin"/>
      </w:r>
      <w:r w:rsidRPr="00D72C24">
        <w:rPr>
          <w:lang w:val="en-US"/>
        </w:rPr>
        <w:instrText>HYPERLINK "mailto:Kelly.Jung@baslerweb.com"</w:instrText>
      </w:r>
      <w:r>
        <w:fldChar w:fldCharType="separate"/>
      </w:r>
      <w:r w:rsidR="00604F2E" w:rsidRPr="000B4187">
        <w:rPr>
          <w:rStyle w:val="af2"/>
          <w:rFonts w:cs="Arial"/>
          <w:lang w:val="en-US"/>
        </w:rPr>
        <w:t>Kelly.Jung@baslerweb.com</w:t>
      </w:r>
      <w:r>
        <w:rPr>
          <w:rStyle w:val="af2"/>
          <w:rFonts w:cs="Arial"/>
          <w:lang w:val="en-US"/>
        </w:rPr>
        <w:fldChar w:fldCharType="end"/>
      </w:r>
      <w:r w:rsidR="00604F2E" w:rsidRPr="00604F2E">
        <w:rPr>
          <w:rFonts w:cs="Arial"/>
          <w:lang w:val="en-US"/>
        </w:rPr>
        <w:t xml:space="preserve"> </w:t>
      </w:r>
    </w:p>
    <w:p w14:paraId="176B79FE" w14:textId="77777777" w:rsidR="00604F2E" w:rsidRPr="00604F2E" w:rsidRDefault="00604F2E" w:rsidP="00604F2E">
      <w:pPr>
        <w:spacing w:before="240" w:after="0" w:line="280" w:lineRule="exact"/>
        <w:rPr>
          <w:rFonts w:cs="Arial"/>
          <w:lang w:val="en-US"/>
        </w:rPr>
      </w:pPr>
    </w:p>
    <w:p w14:paraId="74964BC9" w14:textId="77777777" w:rsidR="00604F2E" w:rsidRPr="00604F2E" w:rsidRDefault="00604F2E" w:rsidP="00604F2E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 </w:t>
      </w:r>
    </w:p>
    <w:p w14:paraId="44E66304" w14:textId="77777777" w:rsidR="00604F2E" w:rsidRPr="00604F2E" w:rsidRDefault="00604F2E" w:rsidP="00604F2E">
      <w:pPr>
        <w:spacing w:before="240" w:after="0" w:line="280" w:lineRule="exact"/>
        <w:rPr>
          <w:rFonts w:cs="Arial"/>
          <w:lang w:val="en-US"/>
        </w:rPr>
      </w:pPr>
      <w:r w:rsidRPr="00604F2E">
        <w:rPr>
          <w:rFonts w:cs="Arial"/>
          <w:lang w:val="en-US"/>
        </w:rPr>
        <w:t xml:space="preserve">Basler AG </w:t>
      </w:r>
    </w:p>
    <w:p w14:paraId="55717A2D" w14:textId="77777777" w:rsidR="00604F2E" w:rsidRPr="00604F2E" w:rsidRDefault="00604F2E" w:rsidP="00604F2E">
      <w:pPr>
        <w:spacing w:before="240" w:after="0" w:line="280" w:lineRule="exact"/>
        <w:rPr>
          <w:rFonts w:cs="Arial"/>
          <w:lang w:val="en-US"/>
        </w:rPr>
      </w:pPr>
      <w:proofErr w:type="spellStart"/>
      <w:r w:rsidRPr="00604F2E">
        <w:rPr>
          <w:rFonts w:cs="Arial" w:hint="eastAsia"/>
          <w:lang w:val="en-US"/>
        </w:rPr>
        <w:t>서울</w:t>
      </w:r>
      <w:proofErr w:type="spellEnd"/>
      <w:r w:rsidRPr="00604F2E">
        <w:rPr>
          <w:rFonts w:cs="Arial" w:hint="eastAsia"/>
          <w:lang w:val="en-US"/>
        </w:rPr>
        <w:t xml:space="preserve"> </w:t>
      </w:r>
      <w:proofErr w:type="spellStart"/>
      <w:r w:rsidRPr="00604F2E">
        <w:rPr>
          <w:rFonts w:cs="Arial" w:hint="eastAsia"/>
          <w:lang w:val="en-US"/>
        </w:rPr>
        <w:t>송파</w:t>
      </w:r>
      <w:proofErr w:type="spellEnd"/>
      <w:r w:rsidRPr="00604F2E">
        <w:rPr>
          <w:rFonts w:cs="Arial" w:hint="eastAsia"/>
          <w:lang w:val="en-US"/>
        </w:rPr>
        <w:t xml:space="preserve"> </w:t>
      </w:r>
      <w:proofErr w:type="spellStart"/>
      <w:r w:rsidRPr="00604F2E">
        <w:rPr>
          <w:rFonts w:cs="Arial" w:hint="eastAsia"/>
          <w:lang w:val="en-US"/>
        </w:rPr>
        <w:t>사무실</w:t>
      </w:r>
      <w:proofErr w:type="spellEnd"/>
    </w:p>
    <w:p w14:paraId="7D68F57F" w14:textId="77777777" w:rsidR="00604F2E" w:rsidRPr="00604F2E" w:rsidRDefault="00604F2E" w:rsidP="00604F2E">
      <w:pPr>
        <w:spacing w:before="240" w:after="0" w:line="280" w:lineRule="exact"/>
        <w:rPr>
          <w:rFonts w:cs="Arial"/>
          <w:lang w:val="en-US"/>
        </w:rPr>
      </w:pPr>
      <w:proofErr w:type="spellStart"/>
      <w:r w:rsidRPr="00604F2E">
        <w:rPr>
          <w:rFonts w:cs="Arial" w:hint="eastAsia"/>
          <w:lang w:val="en-US"/>
        </w:rPr>
        <w:t>서울시</w:t>
      </w:r>
      <w:proofErr w:type="spellEnd"/>
      <w:r w:rsidRPr="00604F2E">
        <w:rPr>
          <w:rFonts w:cs="Arial" w:hint="eastAsia"/>
          <w:lang w:val="en-US"/>
        </w:rPr>
        <w:t xml:space="preserve"> </w:t>
      </w:r>
      <w:proofErr w:type="spellStart"/>
      <w:r w:rsidRPr="00604F2E">
        <w:rPr>
          <w:rFonts w:cs="Arial" w:hint="eastAsia"/>
          <w:lang w:val="en-US"/>
        </w:rPr>
        <w:t>송파구</w:t>
      </w:r>
      <w:proofErr w:type="spellEnd"/>
      <w:r w:rsidRPr="00604F2E">
        <w:rPr>
          <w:rFonts w:cs="Arial" w:hint="eastAsia"/>
          <w:lang w:val="en-US"/>
        </w:rPr>
        <w:t xml:space="preserve"> </w:t>
      </w:r>
      <w:proofErr w:type="spellStart"/>
      <w:r w:rsidRPr="00604F2E">
        <w:rPr>
          <w:rFonts w:cs="Arial" w:hint="eastAsia"/>
          <w:lang w:val="en-US"/>
        </w:rPr>
        <w:t>법원로</w:t>
      </w:r>
      <w:proofErr w:type="spellEnd"/>
      <w:r w:rsidRPr="00604F2E">
        <w:rPr>
          <w:rFonts w:cs="Arial" w:hint="eastAsia"/>
          <w:lang w:val="en-US"/>
        </w:rPr>
        <w:t xml:space="preserve"> 11</w:t>
      </w:r>
      <w:r w:rsidRPr="00604F2E">
        <w:rPr>
          <w:rFonts w:cs="Arial" w:hint="eastAsia"/>
          <w:lang w:val="en-US"/>
        </w:rPr>
        <w:t>길</w:t>
      </w:r>
      <w:r w:rsidRPr="00604F2E">
        <w:rPr>
          <w:rFonts w:cs="Arial" w:hint="eastAsia"/>
          <w:lang w:val="en-US"/>
        </w:rPr>
        <w:t>7 (</w:t>
      </w:r>
      <w:proofErr w:type="spellStart"/>
      <w:r w:rsidRPr="00604F2E">
        <w:rPr>
          <w:rFonts w:cs="Arial" w:hint="eastAsia"/>
          <w:lang w:val="en-US"/>
        </w:rPr>
        <w:t>문정동</w:t>
      </w:r>
      <w:proofErr w:type="spellEnd"/>
      <w:r w:rsidRPr="00604F2E">
        <w:rPr>
          <w:rFonts w:cs="Arial" w:hint="eastAsia"/>
          <w:lang w:val="en-US"/>
        </w:rPr>
        <w:t xml:space="preserve">) </w:t>
      </w:r>
    </w:p>
    <w:p w14:paraId="3E9F1195" w14:textId="77777777" w:rsidR="00604F2E" w:rsidRPr="00604F2E" w:rsidRDefault="00604F2E" w:rsidP="00604F2E">
      <w:pPr>
        <w:spacing w:before="240" w:after="0" w:line="280" w:lineRule="exact"/>
        <w:rPr>
          <w:rFonts w:cs="Arial"/>
          <w:lang w:val="en-US" w:eastAsia="ko-KR"/>
        </w:rPr>
      </w:pPr>
      <w:proofErr w:type="spellStart"/>
      <w:r w:rsidRPr="00604F2E">
        <w:rPr>
          <w:rFonts w:cs="Arial" w:hint="eastAsia"/>
          <w:lang w:val="en-US" w:eastAsia="ko-KR"/>
        </w:rPr>
        <w:t>문정현대지식산업센터</w:t>
      </w:r>
      <w:proofErr w:type="spellEnd"/>
      <w:r w:rsidRPr="00604F2E">
        <w:rPr>
          <w:rFonts w:cs="Arial" w:hint="eastAsia"/>
          <w:lang w:val="en-US" w:eastAsia="ko-KR"/>
        </w:rPr>
        <w:t xml:space="preserve"> C</w:t>
      </w:r>
      <w:r w:rsidRPr="00604F2E">
        <w:rPr>
          <w:rFonts w:cs="Arial" w:hint="eastAsia"/>
          <w:lang w:val="en-US" w:eastAsia="ko-KR"/>
        </w:rPr>
        <w:t>동</w:t>
      </w:r>
      <w:r w:rsidRPr="00604F2E">
        <w:rPr>
          <w:rFonts w:cs="Arial" w:hint="eastAsia"/>
          <w:lang w:val="en-US" w:eastAsia="ko-KR"/>
        </w:rPr>
        <w:t>1301-1305</w:t>
      </w:r>
      <w:r w:rsidRPr="00604F2E">
        <w:rPr>
          <w:rFonts w:cs="Arial" w:hint="eastAsia"/>
          <w:lang w:val="en-US" w:eastAsia="ko-KR"/>
        </w:rPr>
        <w:t>호</w:t>
      </w:r>
      <w:r w:rsidRPr="00604F2E">
        <w:rPr>
          <w:rFonts w:cs="Arial" w:hint="eastAsia"/>
          <w:lang w:val="en-US" w:eastAsia="ko-KR"/>
        </w:rPr>
        <w:t xml:space="preserve"> </w:t>
      </w:r>
    </w:p>
    <w:p w14:paraId="77725220" w14:textId="77777777" w:rsidR="00604F2E" w:rsidRPr="00604F2E" w:rsidRDefault="00604F2E" w:rsidP="00604F2E">
      <w:pPr>
        <w:spacing w:before="240" w:after="0" w:line="280" w:lineRule="exact"/>
        <w:rPr>
          <w:rFonts w:cs="Arial"/>
          <w:lang w:val="en-US" w:eastAsia="ko-KR"/>
        </w:rPr>
      </w:pPr>
      <w:r w:rsidRPr="00604F2E">
        <w:rPr>
          <w:rFonts w:cs="Arial" w:hint="eastAsia"/>
          <w:lang w:val="en-US" w:eastAsia="ko-KR"/>
        </w:rPr>
        <w:t>우편번호</w:t>
      </w:r>
      <w:r w:rsidRPr="00604F2E">
        <w:rPr>
          <w:rFonts w:cs="Arial" w:hint="eastAsia"/>
          <w:lang w:val="en-US" w:eastAsia="ko-KR"/>
        </w:rPr>
        <w:t xml:space="preserve"> 05836 </w:t>
      </w:r>
    </w:p>
    <w:p w14:paraId="38203159" w14:textId="5547B79D" w:rsidR="00B87890" w:rsidRDefault="00D72C24" w:rsidP="00604F2E">
      <w:pPr>
        <w:spacing w:before="240" w:after="0" w:line="280" w:lineRule="exact"/>
        <w:rPr>
          <w:rFonts w:cs="Arial"/>
          <w:lang w:val="en-US" w:eastAsia="ko-KR"/>
        </w:rPr>
      </w:pPr>
      <w:hyperlink r:id="rId11" w:history="1">
        <w:r w:rsidR="00604F2E" w:rsidRPr="000B4187">
          <w:rPr>
            <w:rStyle w:val="af2"/>
            <w:rFonts w:cs="Arial"/>
            <w:lang w:val="en-US" w:eastAsia="ko-KR"/>
          </w:rPr>
          <w:t>www.baslerweb.com</w:t>
        </w:r>
      </w:hyperlink>
    </w:p>
    <w:p w14:paraId="20A8B1E4" w14:textId="77777777" w:rsidR="00604F2E" w:rsidRPr="00604F2E" w:rsidRDefault="00604F2E" w:rsidP="00604F2E">
      <w:pPr>
        <w:spacing w:before="240" w:after="0" w:line="280" w:lineRule="exact"/>
        <w:rPr>
          <w:lang w:val="en-US" w:eastAsia="ko-KR"/>
        </w:rPr>
      </w:pPr>
    </w:p>
    <w:sectPr w:rsidR="00604F2E" w:rsidRPr="00604F2E" w:rsidSect="00927BD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2677" w14:textId="77777777" w:rsidR="00927BD8" w:rsidRDefault="00927BD8">
      <w:r>
        <w:separator/>
      </w:r>
    </w:p>
  </w:endnote>
  <w:endnote w:type="continuationSeparator" w:id="0">
    <w:p w14:paraId="735A4A7E" w14:textId="77777777" w:rsidR="00927BD8" w:rsidRDefault="0092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598" w14:textId="77777777" w:rsidR="00A84E16" w:rsidRDefault="00A84E1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8EFF7F1" w14:textId="77777777" w:rsidR="00A84E16" w:rsidRDefault="00A84E1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9193" w14:textId="77777777" w:rsidR="00A84E16" w:rsidRDefault="00A84E16">
    <w:pPr>
      <w:pStyle w:val="a9"/>
      <w:pBdr>
        <w:top w:val="none" w:sz="0" w:space="0" w:color="auto"/>
      </w:pBdr>
      <w:rPr>
        <w:i w:val="0"/>
      </w:rPr>
    </w:pPr>
    <w:r>
      <w:rPr>
        <w:i w:val="0"/>
        <w:vanish/>
      </w:rPr>
      <w:t>Dokumentnummer: AD00008801</w:t>
    </w:r>
  </w:p>
  <w:p w14:paraId="4C6278D0" w14:textId="77777777" w:rsidR="00A84E16" w:rsidRDefault="00A84E16">
    <w:pPr>
      <w:pStyle w:val="a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6AD" w14:textId="77777777" w:rsidR="00927BD8" w:rsidRDefault="00927BD8">
      <w:r>
        <w:separator/>
      </w:r>
    </w:p>
  </w:footnote>
  <w:footnote w:type="continuationSeparator" w:id="0">
    <w:p w14:paraId="35011F12" w14:textId="77777777" w:rsidR="00927BD8" w:rsidRDefault="0092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96D9" w14:textId="77777777" w:rsidR="00A84E16" w:rsidRDefault="00A84E16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0213D721" w14:textId="77777777" w:rsidR="00A84E16" w:rsidRDefault="00A84E16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3004" w14:textId="77777777" w:rsidR="00A84E16" w:rsidRDefault="00C0662B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E5BA" w14:textId="77777777" w:rsidR="00A84E16" w:rsidRDefault="00C23253" w:rsidP="00C23253">
    <w:pPr>
      <w:pStyle w:val="ab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 w:rsidR="00C0662B">
      <w:rPr>
        <w:noProof/>
        <w:lang w:eastAsia="zh-CN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ab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955095641">
    <w:abstractNumId w:val="8"/>
  </w:num>
  <w:num w:numId="2" w16cid:durableId="2020040127">
    <w:abstractNumId w:val="9"/>
  </w:num>
  <w:num w:numId="3" w16cid:durableId="900989764">
    <w:abstractNumId w:val="7"/>
  </w:num>
  <w:num w:numId="4" w16cid:durableId="1459058421">
    <w:abstractNumId w:val="6"/>
  </w:num>
  <w:num w:numId="5" w16cid:durableId="1892379940">
    <w:abstractNumId w:val="5"/>
  </w:num>
  <w:num w:numId="6" w16cid:durableId="1538616925">
    <w:abstractNumId w:val="4"/>
  </w:num>
  <w:num w:numId="7" w16cid:durableId="2017147947">
    <w:abstractNumId w:val="3"/>
  </w:num>
  <w:num w:numId="8" w16cid:durableId="659773339">
    <w:abstractNumId w:val="2"/>
  </w:num>
  <w:num w:numId="9" w16cid:durableId="583153707">
    <w:abstractNumId w:val="1"/>
  </w:num>
  <w:num w:numId="10" w16cid:durableId="854000992">
    <w:abstractNumId w:val="0"/>
  </w:num>
  <w:num w:numId="11" w16cid:durableId="1649548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GrammaticalErrors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359C6"/>
    <w:rsid w:val="000948A6"/>
    <w:rsid w:val="000B5E63"/>
    <w:rsid w:val="000E1AFF"/>
    <w:rsid w:val="000E400B"/>
    <w:rsid w:val="000F7A89"/>
    <w:rsid w:val="00144346"/>
    <w:rsid w:val="00151384"/>
    <w:rsid w:val="0015237D"/>
    <w:rsid w:val="001A7D72"/>
    <w:rsid w:val="001D2C21"/>
    <w:rsid w:val="001F6B0F"/>
    <w:rsid w:val="00285558"/>
    <w:rsid w:val="002A054D"/>
    <w:rsid w:val="002A05FF"/>
    <w:rsid w:val="002C5349"/>
    <w:rsid w:val="002D6E66"/>
    <w:rsid w:val="00341825"/>
    <w:rsid w:val="00346E64"/>
    <w:rsid w:val="0037541C"/>
    <w:rsid w:val="00453A87"/>
    <w:rsid w:val="00461454"/>
    <w:rsid w:val="00497196"/>
    <w:rsid w:val="004C63DF"/>
    <w:rsid w:val="004D27A8"/>
    <w:rsid w:val="005359B6"/>
    <w:rsid w:val="00580BA7"/>
    <w:rsid w:val="005A5761"/>
    <w:rsid w:val="005B36C7"/>
    <w:rsid w:val="00604F2E"/>
    <w:rsid w:val="00643F0E"/>
    <w:rsid w:val="006540FA"/>
    <w:rsid w:val="00680B1F"/>
    <w:rsid w:val="006D4246"/>
    <w:rsid w:val="0072594C"/>
    <w:rsid w:val="00747793"/>
    <w:rsid w:val="0076158C"/>
    <w:rsid w:val="007C43E6"/>
    <w:rsid w:val="007F0032"/>
    <w:rsid w:val="00835F53"/>
    <w:rsid w:val="00867C1D"/>
    <w:rsid w:val="008A2DFD"/>
    <w:rsid w:val="008E1C89"/>
    <w:rsid w:val="00927BD8"/>
    <w:rsid w:val="009326E6"/>
    <w:rsid w:val="009A6DB3"/>
    <w:rsid w:val="009B5455"/>
    <w:rsid w:val="009B5518"/>
    <w:rsid w:val="009B6A39"/>
    <w:rsid w:val="009C32A8"/>
    <w:rsid w:val="009E683F"/>
    <w:rsid w:val="00A0035A"/>
    <w:rsid w:val="00A5539B"/>
    <w:rsid w:val="00A742B6"/>
    <w:rsid w:val="00A84E16"/>
    <w:rsid w:val="00AA5798"/>
    <w:rsid w:val="00AD5952"/>
    <w:rsid w:val="00AF63C4"/>
    <w:rsid w:val="00B87890"/>
    <w:rsid w:val="00BB5453"/>
    <w:rsid w:val="00BB7D27"/>
    <w:rsid w:val="00BD088F"/>
    <w:rsid w:val="00BE472F"/>
    <w:rsid w:val="00BF1140"/>
    <w:rsid w:val="00BF4247"/>
    <w:rsid w:val="00BF6F2C"/>
    <w:rsid w:val="00C000F6"/>
    <w:rsid w:val="00C0662B"/>
    <w:rsid w:val="00C23253"/>
    <w:rsid w:val="00C52170"/>
    <w:rsid w:val="00C643FF"/>
    <w:rsid w:val="00C95FEA"/>
    <w:rsid w:val="00CC655D"/>
    <w:rsid w:val="00CC6FAA"/>
    <w:rsid w:val="00D311A4"/>
    <w:rsid w:val="00D72C24"/>
    <w:rsid w:val="00D863D8"/>
    <w:rsid w:val="00E40D40"/>
    <w:rsid w:val="00E5086A"/>
    <w:rsid w:val="00EA4BC9"/>
    <w:rsid w:val="00F124F0"/>
    <w:rsid w:val="00F14810"/>
    <w:rsid w:val="00FB17A7"/>
    <w:rsid w:val="0919255D"/>
    <w:rsid w:val="10CD92A1"/>
    <w:rsid w:val="146D3360"/>
    <w:rsid w:val="1DBAD100"/>
    <w:rsid w:val="2B73C79F"/>
    <w:rsid w:val="2DE7A14A"/>
    <w:rsid w:val="3B1F2814"/>
    <w:rsid w:val="4CA740E9"/>
    <w:rsid w:val="4CD0CE38"/>
    <w:rsid w:val="4D9E35A5"/>
    <w:rsid w:val="5B0E357E"/>
    <w:rsid w:val="5E4D3522"/>
    <w:rsid w:val="75172D73"/>
    <w:rsid w:val="76DCE880"/>
    <w:rsid w:val="797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F5BE9"/>
  <w15:docId w15:val="{63BF3A28-99CB-4622-82C5-9D4C22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바탕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Char"/>
    <w:uiPriority w:val="99"/>
    <w:semiHidden/>
    <w:pPr>
      <w:spacing w:line="360" w:lineRule="atLeast"/>
      <w:ind w:firstLine="284"/>
    </w:pPr>
  </w:style>
  <w:style w:type="character" w:styleId="a6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7">
    <w:name w:val="footnote text"/>
    <w:basedOn w:val="a"/>
    <w:semiHidden/>
    <w:pPr>
      <w:spacing w:line="360" w:lineRule="atLeast"/>
      <w:ind w:firstLine="284"/>
    </w:pPr>
  </w:style>
  <w:style w:type="character" w:styleId="a8">
    <w:name w:val="footnote reference"/>
    <w:semiHidden/>
    <w:rPr>
      <w:position w:val="6"/>
      <w:sz w:val="16"/>
    </w:rPr>
  </w:style>
  <w:style w:type="paragraph" w:styleId="a9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a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b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c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d"/>
    <w:next w:val="ad"/>
    <w:pPr>
      <w:spacing w:before="80" w:line="280" w:lineRule="atLeast"/>
    </w:pPr>
  </w:style>
  <w:style w:type="paragraph" w:styleId="ad">
    <w:name w:val="List Number"/>
    <w:basedOn w:val="ae"/>
    <w:pPr>
      <w:spacing w:after="80"/>
      <w:ind w:left="284" w:hanging="284"/>
    </w:pPr>
  </w:style>
  <w:style w:type="paragraph" w:customStyle="1" w:styleId="NumerierungEnde">
    <w:name w:val="Numerierung Ende"/>
    <w:basedOn w:val="ad"/>
    <w:next w:val="a"/>
    <w:pPr>
      <w:spacing w:after="240" w:line="280" w:lineRule="atLeast"/>
    </w:pPr>
  </w:style>
  <w:style w:type="paragraph" w:styleId="ae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"/>
    <w:next w:val="af"/>
    <w:pPr>
      <w:spacing w:before="80"/>
    </w:pPr>
  </w:style>
  <w:style w:type="paragraph" w:styleId="af">
    <w:name w:val="List Bullet"/>
    <w:basedOn w:val="ae"/>
    <w:pPr>
      <w:spacing w:after="80"/>
      <w:ind w:left="284" w:hanging="284"/>
    </w:pPr>
  </w:style>
  <w:style w:type="paragraph" w:customStyle="1" w:styleId="AufzhlungEnde">
    <w:name w:val="Aufzählung Ende"/>
    <w:basedOn w:val="af"/>
    <w:next w:val="a"/>
    <w:pPr>
      <w:spacing w:after="200"/>
    </w:pPr>
  </w:style>
  <w:style w:type="character" w:styleId="af0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af1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link w:val="Char0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f4"/>
    <w:rsid w:val="00D311A4"/>
    <w:rPr>
      <w:rFonts w:ascii="Tahoma" w:hAnsi="Tahoma" w:cs="Tahoma"/>
      <w:sz w:val="16"/>
      <w:szCs w:val="16"/>
    </w:rPr>
  </w:style>
  <w:style w:type="character" w:customStyle="1" w:styleId="Char">
    <w:name w:val="메모 텍스트 Char"/>
    <w:basedOn w:val="a2"/>
    <w:link w:val="a5"/>
    <w:uiPriority w:val="99"/>
    <w:semiHidden/>
    <w:rsid w:val="00A0035A"/>
    <w:rPr>
      <w:rFonts w:ascii="Arial" w:hAnsi="Arial"/>
    </w:rPr>
  </w:style>
  <w:style w:type="character" w:styleId="af5">
    <w:name w:val="Unresolved Mention"/>
    <w:basedOn w:val="a2"/>
    <w:uiPriority w:val="99"/>
    <w:semiHidden/>
    <w:unhideWhenUsed/>
    <w:rsid w:val="0060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slerweb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c6ef5af08f07afcd6885af95a60acab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94eb54b89598d53ec1aec3d6071415c5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2.xml><?xml version="1.0" encoding="utf-8"?>
<ds:datastoreItem xmlns:ds="http://schemas.openxmlformats.org/officeDocument/2006/customXml" ds:itemID="{186FC058-83F7-435C-8335-736B56947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1834</Characters>
  <Application>Microsoft Office Word</Application>
  <DocSecurity>0</DocSecurity>
  <Lines>15</Lines>
  <Paragraphs>4</Paragraphs>
  <ScaleCrop>false</ScaleCrop>
  <Company>Unbekannte Organisation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Jung, Kelly</cp:lastModifiedBy>
  <cp:revision>3</cp:revision>
  <cp:lastPrinted>2002-08-23T08:41:00Z</cp:lastPrinted>
  <dcterms:created xsi:type="dcterms:W3CDTF">2024-06-04T10:34:00Z</dcterms:created>
  <dcterms:modified xsi:type="dcterms:W3CDTF">2024-06-04T10:35:00Z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MSIP_Label_f9f5373c-0244-4f85-bfd2-22dfa2199757_Enabled">
    <vt:lpwstr>true</vt:lpwstr>
  </property>
  <property fmtid="{D5CDD505-2E9C-101B-9397-08002B2CF9AE}" pid="19" name="MSIP_Label_f9f5373c-0244-4f85-bfd2-22dfa2199757_SetDate">
    <vt:lpwstr>2024-06-04T10:35:18Z</vt:lpwstr>
  </property>
  <property fmtid="{D5CDD505-2E9C-101B-9397-08002B2CF9AE}" pid="20" name="MSIP_Label_f9f5373c-0244-4f85-bfd2-22dfa2199757_Method">
    <vt:lpwstr>Privileged</vt:lpwstr>
  </property>
  <property fmtid="{D5CDD505-2E9C-101B-9397-08002B2CF9AE}" pid="21" name="MSIP_Label_f9f5373c-0244-4f85-bfd2-22dfa2199757_Name">
    <vt:lpwstr>Public (SK4)</vt:lpwstr>
  </property>
  <property fmtid="{D5CDD505-2E9C-101B-9397-08002B2CF9AE}" pid="22" name="MSIP_Label_f9f5373c-0244-4f85-bfd2-22dfa2199757_SiteId">
    <vt:lpwstr>744babbe-2423-4ffc-a968-eb9943b74386</vt:lpwstr>
  </property>
  <property fmtid="{D5CDD505-2E9C-101B-9397-08002B2CF9AE}" pid="23" name="MSIP_Label_f9f5373c-0244-4f85-bfd2-22dfa2199757_ActionId">
    <vt:lpwstr>65828c8f-a598-4d4e-a0a4-4ad113b82180</vt:lpwstr>
  </property>
  <property fmtid="{D5CDD505-2E9C-101B-9397-08002B2CF9AE}" pid="24" name="MSIP_Label_f9f5373c-0244-4f85-bfd2-22dfa2199757_ContentBits">
    <vt:lpwstr>0</vt:lpwstr>
  </property>
</Properties>
</file>