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68582272" w:rsidR="004D27A8" w:rsidRPr="00483E76" w:rsidRDefault="000B5E63" w:rsidP="004D27A8">
      <w:pPr>
        <w:pStyle w:val="Textkrper3"/>
        <w:rPr>
          <w:rFonts w:cs="Arial"/>
          <w:b w:val="0"/>
          <w:sz w:val="24"/>
          <w:lang w:val="en-US"/>
        </w:rPr>
      </w:pPr>
      <w:r>
        <w:rPr>
          <w:rFonts w:cs="Arial"/>
          <w:b w:val="0"/>
          <w:sz w:val="24"/>
          <w:lang w:val="en-US"/>
        </w:rPr>
        <w:t>PRESS</w:t>
      </w:r>
      <w:r w:rsidR="004D27A8" w:rsidRPr="00483E76">
        <w:rPr>
          <w:rFonts w:cs="Arial"/>
          <w:b w:val="0"/>
          <w:sz w:val="24"/>
          <w:lang w:val="en-US"/>
        </w:rPr>
        <w:t xml:space="preserve"> RELEASE</w:t>
      </w:r>
    </w:p>
    <w:p w14:paraId="31247F19" w14:textId="77777777" w:rsidR="00A0035A" w:rsidRPr="00483E76" w:rsidRDefault="00A0035A" w:rsidP="004D27A8">
      <w:pPr>
        <w:pStyle w:val="Textkrper3"/>
        <w:spacing w:after="0"/>
        <w:rPr>
          <w:rFonts w:cs="Arial"/>
          <w:b w:val="0"/>
          <w:sz w:val="24"/>
          <w:lang w:val="en-US"/>
        </w:rPr>
      </w:pPr>
    </w:p>
    <w:p w14:paraId="602CA7FD" w14:textId="2D6A4E19" w:rsidR="004D27A8" w:rsidRPr="00483E76" w:rsidRDefault="006540FA" w:rsidP="004D27A8">
      <w:pPr>
        <w:pStyle w:val="Textkrper3"/>
        <w:spacing w:after="0"/>
        <w:rPr>
          <w:rFonts w:cs="Arial"/>
          <w:szCs w:val="36"/>
          <w:lang w:val="en-US"/>
        </w:rPr>
      </w:pPr>
      <w:r w:rsidRPr="006540FA">
        <w:rPr>
          <w:rFonts w:cs="Arial"/>
          <w:szCs w:val="36"/>
          <w:lang w:val="en-US"/>
        </w:rPr>
        <w:t>Basler Presents a New, Programmable CXP-12 Frame Grabber</w:t>
      </w:r>
    </w:p>
    <w:p w14:paraId="2C3580CF" w14:textId="77777777" w:rsidR="004D27A8" w:rsidRPr="00483E76" w:rsidRDefault="004D27A8" w:rsidP="004D27A8">
      <w:pPr>
        <w:pStyle w:val="Textkrper3"/>
        <w:spacing w:after="0"/>
        <w:rPr>
          <w:rFonts w:cs="Arial"/>
          <w:b w:val="0"/>
          <w:sz w:val="22"/>
          <w:lang w:val="en-US"/>
        </w:rPr>
      </w:pPr>
    </w:p>
    <w:p w14:paraId="1B9B4E42" w14:textId="3FABEB58" w:rsidR="004D27A8" w:rsidRPr="00483E76" w:rsidRDefault="00580BA7" w:rsidP="004D27A8">
      <w:pPr>
        <w:tabs>
          <w:tab w:val="left" w:pos="4820"/>
        </w:tabs>
        <w:spacing w:after="72"/>
        <w:jc w:val="left"/>
        <w:rPr>
          <w:rFonts w:cs="Arial"/>
          <w:b/>
          <w:sz w:val="22"/>
          <w:lang w:val="en-US"/>
        </w:rPr>
      </w:pPr>
      <w:r w:rsidRPr="00580BA7">
        <w:rPr>
          <w:rFonts w:cs="Arial"/>
          <w:b/>
          <w:sz w:val="22"/>
          <w:lang w:val="en-US"/>
        </w:rPr>
        <w:t xml:space="preserve">With the </w:t>
      </w:r>
      <w:proofErr w:type="spellStart"/>
      <w:r w:rsidRPr="00580BA7">
        <w:rPr>
          <w:rFonts w:cs="Arial"/>
          <w:b/>
          <w:sz w:val="22"/>
          <w:lang w:val="en-US"/>
        </w:rPr>
        <w:t>imaFlex</w:t>
      </w:r>
      <w:proofErr w:type="spellEnd"/>
      <w:r w:rsidRPr="00580BA7">
        <w:rPr>
          <w:rFonts w:cs="Arial"/>
          <w:b/>
          <w:sz w:val="22"/>
          <w:lang w:val="en-US"/>
        </w:rPr>
        <w:t xml:space="preserve"> CXP-12 Quad, Basler AG is expanding its CXP-12 vision portfolio with a powerful, individually programmable frame grabber. Using the graphical FPGA development environment VisualApplets, application-specific image pre-processing and processing for high-end applications can be implemented on the frame grabber. Basler's boost cameras, trigger boards, and cables combined with the card form a complete, compatible CXP-12 vision portfolio.</w:t>
      </w:r>
    </w:p>
    <w:p w14:paraId="3015F146" w14:textId="77777777" w:rsidR="004D27A8" w:rsidRPr="00483E76" w:rsidRDefault="004D27A8" w:rsidP="004D27A8">
      <w:pPr>
        <w:pStyle w:val="Speichermdienb"/>
        <w:spacing w:after="0"/>
        <w:jc w:val="both"/>
        <w:rPr>
          <w:rFonts w:cs="Arial"/>
          <w:b/>
          <w:lang w:val="en-US"/>
        </w:rPr>
      </w:pPr>
    </w:p>
    <w:p w14:paraId="54D5E637" w14:textId="1212923C" w:rsidR="000E400B" w:rsidRDefault="004D27A8" w:rsidP="4CD0CE38">
      <w:pPr>
        <w:pStyle w:val="ASMListing"/>
        <w:tabs>
          <w:tab w:val="clear" w:pos="1814"/>
          <w:tab w:val="clear" w:pos="2722"/>
          <w:tab w:val="clear" w:pos="5443"/>
          <w:tab w:val="left" w:pos="4820"/>
        </w:tabs>
        <w:spacing w:line="240" w:lineRule="atLeast"/>
        <w:jc w:val="both"/>
        <w:rPr>
          <w:rFonts w:ascii="Arial" w:hAnsi="Arial" w:cs="Arial"/>
          <w:noProof/>
          <w:sz w:val="22"/>
          <w:szCs w:val="22"/>
          <w:lang w:val="en-US"/>
        </w:rPr>
      </w:pPr>
      <w:r w:rsidRPr="4CD0CE38">
        <w:rPr>
          <w:rFonts w:ascii="Arial" w:hAnsi="Arial" w:cs="Arial"/>
          <w:b/>
          <w:bCs/>
          <w:sz w:val="22"/>
          <w:szCs w:val="22"/>
          <w:lang w:val="en-US"/>
        </w:rPr>
        <w:t xml:space="preserve">Ahrensburg, </w:t>
      </w:r>
      <w:r w:rsidR="006D4246">
        <w:rPr>
          <w:rFonts w:ascii="Arial" w:hAnsi="Arial" w:cs="Arial"/>
          <w:b/>
          <w:bCs/>
          <w:sz w:val="22"/>
          <w:szCs w:val="22"/>
          <w:lang w:val="en-US"/>
        </w:rPr>
        <w:t>May</w:t>
      </w:r>
      <w:r w:rsidR="00835F53" w:rsidRPr="4CD0CE38">
        <w:rPr>
          <w:rFonts w:ascii="Arial" w:hAnsi="Arial" w:cs="Arial"/>
          <w:b/>
          <w:bCs/>
          <w:sz w:val="22"/>
          <w:szCs w:val="22"/>
          <w:lang w:val="en-US"/>
        </w:rPr>
        <w:t xml:space="preserve"> </w:t>
      </w:r>
      <w:r w:rsidR="006D4246">
        <w:rPr>
          <w:rFonts w:ascii="Arial" w:hAnsi="Arial" w:cs="Arial"/>
          <w:b/>
          <w:bCs/>
          <w:sz w:val="22"/>
          <w:szCs w:val="22"/>
          <w:lang w:val="en-US"/>
        </w:rPr>
        <w:t>7</w:t>
      </w:r>
      <w:r w:rsidR="00835F53" w:rsidRPr="4CD0CE38">
        <w:rPr>
          <w:rFonts w:ascii="Arial" w:hAnsi="Arial" w:cs="Arial"/>
          <w:b/>
          <w:bCs/>
          <w:sz w:val="22"/>
          <w:szCs w:val="22"/>
          <w:lang w:val="en-US"/>
        </w:rPr>
        <w:t xml:space="preserve">, </w:t>
      </w:r>
      <w:r w:rsidR="00A742B6" w:rsidRPr="4CD0CE38">
        <w:rPr>
          <w:rFonts w:ascii="Arial" w:hAnsi="Arial" w:cs="Arial"/>
          <w:b/>
          <w:bCs/>
          <w:sz w:val="22"/>
          <w:szCs w:val="22"/>
          <w:lang w:val="en-US"/>
        </w:rPr>
        <w:t>2024</w:t>
      </w:r>
      <w:r w:rsidRPr="4CD0CE38">
        <w:rPr>
          <w:rFonts w:ascii="Arial" w:hAnsi="Arial" w:cs="Arial"/>
          <w:sz w:val="22"/>
          <w:szCs w:val="22"/>
          <w:lang w:val="en-US"/>
        </w:rPr>
        <w:t xml:space="preserve"> – </w:t>
      </w:r>
      <w:r w:rsidR="0015237D" w:rsidRPr="0015237D">
        <w:rPr>
          <w:rFonts w:ascii="Arial" w:hAnsi="Arial" w:cs="Arial"/>
          <w:noProof/>
          <w:sz w:val="22"/>
          <w:szCs w:val="22"/>
          <w:lang w:val="en-US"/>
        </w:rPr>
        <w:t>With the imaFlex CXP-12 Quad frame grabber, Basler is expanding its CoaXPress 2.0 portfolio with a four-channel programmable, high-performance image acquisition and processing card for demanding machine vision applications. Thanks to the graphical development environment VisualApplets, programming the FPGA on the card is easy, especially compared with conventional methods.</w:t>
      </w:r>
      <w:r w:rsidR="009B5455" w:rsidRPr="0015237D">
        <w:rPr>
          <w:rFonts w:ascii="Arial" w:hAnsi="Arial" w:cs="Arial"/>
          <w:noProof/>
          <w:sz w:val="22"/>
          <w:szCs w:val="22"/>
          <w:lang w:val="en-US"/>
        </w:rPr>
        <w:t xml:space="preserve"> </w:t>
      </w:r>
      <w:r w:rsidR="0015237D" w:rsidRPr="0015237D">
        <w:rPr>
          <w:rFonts w:ascii="Arial" w:hAnsi="Arial" w:cs="Arial"/>
          <w:noProof/>
          <w:sz w:val="22"/>
          <w:szCs w:val="22"/>
          <w:lang w:val="en-US"/>
        </w:rPr>
        <w:t>The company also offers several services, including consulting services, for the rapid implementation of scalable projects. Thanks to FPGA technology: image and signal data are rapidly transferred in parallel with minimal latency, image pre-processing reduces the CPU load, and VisualApplets can be used to implement image pre-processing and processing for specific applications</w:t>
      </w:r>
      <w:r w:rsidR="00A5539B" w:rsidRPr="4CD0CE38">
        <w:rPr>
          <w:rFonts w:ascii="Arial" w:hAnsi="Arial" w:cs="Arial"/>
          <w:noProof/>
          <w:sz w:val="22"/>
          <w:szCs w:val="22"/>
          <w:lang w:val="en-US"/>
        </w:rPr>
        <w:t>.</w:t>
      </w:r>
    </w:p>
    <w:p w14:paraId="0863B382" w14:textId="77777777" w:rsidR="004C63DF" w:rsidRPr="004C63DF" w:rsidRDefault="004C63DF" w:rsidP="000E400B">
      <w:pPr>
        <w:pStyle w:val="ASMListing"/>
        <w:tabs>
          <w:tab w:val="clear" w:pos="1814"/>
          <w:tab w:val="clear" w:pos="2722"/>
          <w:tab w:val="clear" w:pos="5443"/>
          <w:tab w:val="left" w:pos="4820"/>
        </w:tabs>
        <w:spacing w:line="240" w:lineRule="atLeast"/>
        <w:jc w:val="both"/>
        <w:rPr>
          <w:rFonts w:ascii="Arial" w:hAnsi="Arial" w:cs="Arial"/>
          <w:noProof/>
          <w:sz w:val="22"/>
          <w:lang w:val="en-US"/>
        </w:rPr>
      </w:pPr>
    </w:p>
    <w:p w14:paraId="110BDE95" w14:textId="13133E1D" w:rsidR="004C63DF" w:rsidRPr="00643F0E" w:rsidRDefault="009E683F" w:rsidP="3B1F2814">
      <w:pPr>
        <w:rPr>
          <w:rFonts w:cs="Arial"/>
          <w:noProof/>
          <w:sz w:val="22"/>
          <w:szCs w:val="22"/>
          <w:lang w:val="en-US"/>
        </w:rPr>
      </w:pPr>
      <w:r w:rsidRPr="009E683F">
        <w:rPr>
          <w:rFonts w:cs="Arial"/>
          <w:noProof/>
          <w:sz w:val="22"/>
          <w:szCs w:val="22"/>
          <w:lang w:val="en-US"/>
        </w:rPr>
        <w:t>Equipped with four channels, the frame grabber supports all Basler boost cameras and other CXP-12 area scan and line scan cameras on the market with an input bandwidth of 12.5 Gbps per port. For customized high-performance applications, it ensures precise synchronization of all image processing hardware as well as complex trigger scenarios and high data throughput. This enables the creation of robust multi-frame grabber and multi-camera setups with full bandwidth. Basler supplies all the necessary and compatible CXP-12 components, including cameras, trigger boards, and cables.</w:t>
      </w:r>
    </w:p>
    <w:p w14:paraId="0F66B759" w14:textId="77777777" w:rsidR="004C63DF" w:rsidRPr="004C63DF" w:rsidRDefault="004C63DF" w:rsidP="3B1F2814">
      <w:pPr>
        <w:rPr>
          <w:rFonts w:cs="Arial"/>
          <w:noProof/>
          <w:sz w:val="22"/>
          <w:szCs w:val="22"/>
          <w:lang w:val="en-US"/>
        </w:rPr>
      </w:pPr>
    </w:p>
    <w:p w14:paraId="4F4FBE38" w14:textId="065CEA7A" w:rsidR="00C23253" w:rsidRDefault="009B5518" w:rsidP="004C63DF">
      <w:pPr>
        <w:pBdr>
          <w:bottom w:val="single" w:sz="4" w:space="1" w:color="auto"/>
        </w:pBdr>
        <w:rPr>
          <w:rFonts w:cs="Arial"/>
          <w:noProof/>
          <w:sz w:val="22"/>
          <w:lang w:val="en-US"/>
        </w:rPr>
      </w:pPr>
      <w:r w:rsidRPr="009B5518">
        <w:rPr>
          <w:rFonts w:cs="Arial"/>
          <w:noProof/>
          <w:sz w:val="22"/>
          <w:lang w:val="en-US"/>
        </w:rPr>
        <w:t>The comprehensive portfolio of frame grabbers, VisualApplets, and compatible components ensures reduced integration effort and a stable image processing system for real-time applications, including use in electronics and semiconductor inspection as well as factory automation. "Users benefit overall from lower development costs and, thanks to hardware savings, from reduced overall system costs as well as a shorter time-to-market. We provide them with advice, development services, and support worldwide, just as they would expect from a quality-conscious and experienced partner," explains Thomas Karow, Product Market Manager at Basler.</w:t>
      </w:r>
    </w:p>
    <w:p w14:paraId="4EBA4609" w14:textId="77777777" w:rsidR="009C32A8" w:rsidRPr="004C63DF" w:rsidRDefault="009C32A8" w:rsidP="004C63DF">
      <w:pPr>
        <w:pBdr>
          <w:bottom w:val="single" w:sz="4" w:space="1" w:color="auto"/>
        </w:pBdr>
        <w:rPr>
          <w:rFonts w:cs="Arial"/>
          <w:sz w:val="22"/>
          <w:szCs w:val="22"/>
          <w:lang w:val="en-US"/>
        </w:rPr>
      </w:pPr>
    </w:p>
    <w:p w14:paraId="41414DA0" w14:textId="518EEA7E" w:rsidR="001D2C21" w:rsidRPr="00453A87" w:rsidRDefault="001D2C21" w:rsidP="004D27A8">
      <w:pPr>
        <w:pBdr>
          <w:bottom w:val="single" w:sz="4" w:space="1" w:color="auto"/>
        </w:pBdr>
        <w:rPr>
          <w:rFonts w:cs="Arial"/>
          <w:bCs/>
          <w:sz w:val="22"/>
          <w:szCs w:val="22"/>
          <w:lang w:val="en-US"/>
        </w:rPr>
      </w:pPr>
      <w:r w:rsidRPr="001D2C21">
        <w:rPr>
          <w:rFonts w:cs="Arial"/>
          <w:b/>
          <w:sz w:val="22"/>
          <w:szCs w:val="22"/>
          <w:lang w:val="en-US"/>
        </w:rPr>
        <w:t>Image caption:</w:t>
      </w:r>
      <w:r w:rsidR="004C63DF">
        <w:rPr>
          <w:rFonts w:cs="Arial"/>
          <w:b/>
          <w:sz w:val="22"/>
          <w:szCs w:val="22"/>
          <w:lang w:val="en-US"/>
        </w:rPr>
        <w:t xml:space="preserve"> </w:t>
      </w:r>
      <w:proofErr w:type="spellStart"/>
      <w:r w:rsidR="00497196" w:rsidRPr="00497196">
        <w:rPr>
          <w:rFonts w:cs="Arial"/>
          <w:bCs/>
          <w:sz w:val="22"/>
          <w:szCs w:val="22"/>
          <w:lang w:val="en-US"/>
        </w:rPr>
        <w:t>imaFlex</w:t>
      </w:r>
      <w:proofErr w:type="spellEnd"/>
      <w:r w:rsidR="00497196" w:rsidRPr="00497196">
        <w:rPr>
          <w:rFonts w:cs="Arial"/>
          <w:bCs/>
          <w:sz w:val="22"/>
          <w:szCs w:val="22"/>
          <w:lang w:val="en-US"/>
        </w:rPr>
        <w:t xml:space="preserve"> CXP-12 Quad frame grabber, programmable with VisualApplets</w:t>
      </w:r>
    </w:p>
    <w:p w14:paraId="014BC075" w14:textId="77777777" w:rsidR="004D27A8" w:rsidRPr="00483E76" w:rsidRDefault="004D27A8" w:rsidP="004D27A8">
      <w:pPr>
        <w:pBdr>
          <w:bottom w:val="single" w:sz="4" w:space="1" w:color="auto"/>
        </w:pBdr>
        <w:rPr>
          <w:rFonts w:cs="Arial"/>
          <w:sz w:val="22"/>
          <w:szCs w:val="22"/>
          <w:lang w:val="en-US"/>
        </w:rPr>
      </w:pPr>
    </w:p>
    <w:p w14:paraId="2D6C27FB" w14:textId="6CB8AC34" w:rsidR="146D3360" w:rsidRDefault="146D3360" w:rsidP="10CD92A1">
      <w:pPr>
        <w:spacing w:before="240" w:after="0" w:line="280" w:lineRule="exact"/>
        <w:rPr>
          <w:lang w:val="en-US"/>
        </w:rPr>
      </w:pPr>
      <w:r w:rsidRPr="5B0E357E">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76DCE880" w:rsidRPr="5B0E357E">
        <w:rPr>
          <w:rFonts w:cs="Arial"/>
          <w:lang w:val="en-US"/>
        </w:rPr>
        <w:t>around</w:t>
      </w:r>
      <w:r w:rsidRPr="5B0E357E">
        <w:rPr>
          <w:rFonts w:cs="Arial"/>
          <w:lang w:val="en-US"/>
        </w:rPr>
        <w:t xml:space="preserve">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w:t>
      </w:r>
      <w:r w:rsidRPr="5B0E357E">
        <w:rPr>
          <w:rFonts w:cs="Arial"/>
          <w:lang w:val="en-US"/>
        </w:rPr>
        <w:lastRenderedPageBreak/>
        <w:t>renowned partners, Basler has been delivering solutions to customers from a wide range of industries for over 30 years</w:t>
      </w:r>
      <w:r w:rsidR="0919255D" w:rsidRPr="5B0E357E">
        <w:rPr>
          <w:rFonts w:cs="Arial"/>
          <w:lang w:val="en-US"/>
        </w:rPr>
        <w:t>.</w:t>
      </w:r>
    </w:p>
    <w:p w14:paraId="6726D2F2" w14:textId="5E6E3790" w:rsidR="000948A6" w:rsidRPr="000948A6" w:rsidRDefault="000948A6" w:rsidP="79732811">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1">
        <w:r w:rsidR="79732811" w:rsidRPr="79732811">
          <w:rPr>
            <w:rStyle w:val="Hyperlink"/>
            <w:rFonts w:eastAsia="Arial" w:cs="Arial"/>
            <w:sz w:val="19"/>
            <w:szCs w:val="19"/>
            <w:lang w:val="en-US"/>
          </w:rPr>
          <w:t>sales.europe@baslerweb.com</w:t>
        </w:r>
      </w:hyperlink>
      <w:r w:rsidR="79732811" w:rsidRPr="79732811">
        <w:rPr>
          <w:rFonts w:eastAsia="Arial" w:cs="Arial"/>
          <w:color w:val="1F497D" w:themeColor="text2"/>
          <w:sz w:val="19"/>
          <w:szCs w:val="19"/>
          <w:lang w:val="en-US"/>
        </w:rPr>
        <w:t xml:space="preserve"> </w:t>
      </w:r>
      <w:r w:rsidR="79732811" w:rsidRP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6F4FBDA4" w14:textId="77777777" w:rsidR="004D27A8" w:rsidRPr="00F124F0" w:rsidRDefault="004D27A8" w:rsidP="004D27A8">
      <w:pPr>
        <w:pStyle w:val="Textkrper2"/>
        <w:spacing w:after="0" w:line="280" w:lineRule="exact"/>
        <w:rPr>
          <w:rFonts w:cs="Arial"/>
          <w:b/>
          <w:snapToGrid/>
          <w:sz w:val="20"/>
        </w:rPr>
      </w:pPr>
      <w:r w:rsidRPr="00F124F0">
        <w:rPr>
          <w:rFonts w:cs="Arial"/>
          <w:b/>
          <w:snapToGrid/>
          <w:sz w:val="20"/>
        </w:rPr>
        <w:t xml:space="preserve">Press </w:t>
      </w:r>
      <w:r w:rsidR="00D311A4" w:rsidRPr="00F124F0">
        <w:rPr>
          <w:rFonts w:cs="Arial"/>
          <w:b/>
          <w:snapToGrid/>
          <w:sz w:val="20"/>
        </w:rPr>
        <w:t>C</w:t>
      </w:r>
      <w:r w:rsidRPr="00F124F0">
        <w:rPr>
          <w:rFonts w:cs="Arial"/>
          <w:b/>
          <w:snapToGrid/>
          <w:sz w:val="20"/>
        </w:rPr>
        <w:t xml:space="preserve">ontact: </w:t>
      </w:r>
    </w:p>
    <w:p w14:paraId="4A1689D4" w14:textId="77777777" w:rsidR="005A5761" w:rsidRDefault="005A5761" w:rsidP="005A5761">
      <w:pPr>
        <w:spacing w:after="0" w:line="280" w:lineRule="exact"/>
        <w:jc w:val="left"/>
      </w:pPr>
      <w:r>
        <w:t>Frank von Kittlitz – Content &amp; PR</w:t>
      </w:r>
    </w:p>
    <w:p w14:paraId="5DB25398" w14:textId="77777777" w:rsidR="005A5761" w:rsidRDefault="005A5761" w:rsidP="005A5761">
      <w:pPr>
        <w:spacing w:after="0" w:line="280" w:lineRule="exact"/>
        <w:jc w:val="left"/>
      </w:pPr>
      <w:r>
        <w:t>Tel. +49 4102 463 171</w:t>
      </w:r>
    </w:p>
    <w:p w14:paraId="1D3DD64C" w14:textId="77777777" w:rsidR="005A5761" w:rsidRPr="00AA4394" w:rsidRDefault="005A5761" w:rsidP="005A5761">
      <w:pPr>
        <w:spacing w:after="0" w:line="280" w:lineRule="exact"/>
        <w:jc w:val="left"/>
        <w:rPr>
          <w:b/>
        </w:rPr>
      </w:pPr>
      <w:r>
        <w:t>frank.vonkittlitz@baslerweb.com</w:t>
      </w:r>
    </w:p>
    <w:p w14:paraId="2E365D43" w14:textId="77777777" w:rsidR="004D27A8" w:rsidRPr="005B36C7" w:rsidRDefault="004D27A8" w:rsidP="004D27A8">
      <w:pPr>
        <w:spacing w:after="0" w:line="280" w:lineRule="exact"/>
        <w:jc w:val="left"/>
        <w:rPr>
          <w:rFonts w:cs="Arial"/>
          <w:b/>
        </w:rPr>
      </w:pPr>
    </w:p>
    <w:p w14:paraId="76A4A349" w14:textId="77777777" w:rsidR="004D27A8" w:rsidRPr="00BB7D27" w:rsidRDefault="004D27A8" w:rsidP="004D27A8">
      <w:pPr>
        <w:spacing w:after="0" w:line="280" w:lineRule="exact"/>
        <w:jc w:val="left"/>
        <w:rPr>
          <w:rFonts w:cs="Arial"/>
          <w:b/>
        </w:rPr>
      </w:pPr>
      <w:r w:rsidRPr="00BB7D27">
        <w:rPr>
          <w:rFonts w:cs="Arial"/>
          <w:b/>
        </w:rPr>
        <w:t>Basler AG</w:t>
      </w:r>
    </w:p>
    <w:p w14:paraId="25192075" w14:textId="77777777" w:rsidR="004D27A8" w:rsidRPr="00BB7D27" w:rsidRDefault="00BB7D27" w:rsidP="004D27A8">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004D27A8" w:rsidRPr="00BB7D27">
        <w:rPr>
          <w:rFonts w:cs="Arial"/>
        </w:rPr>
        <w:t>62</w:t>
      </w:r>
    </w:p>
    <w:p w14:paraId="4FFEE293" w14:textId="77777777" w:rsidR="004D27A8" w:rsidRDefault="004D27A8" w:rsidP="004D27A8">
      <w:pPr>
        <w:spacing w:after="0" w:line="280" w:lineRule="exact"/>
        <w:jc w:val="left"/>
        <w:rPr>
          <w:rFonts w:cs="Arial"/>
        </w:rPr>
      </w:pPr>
      <w:r w:rsidRPr="00BB7D27">
        <w:rPr>
          <w:rFonts w:cs="Arial"/>
        </w:rPr>
        <w:t>22926 Ahrensburg</w:t>
      </w:r>
    </w:p>
    <w:p w14:paraId="0046F27B" w14:textId="77777777" w:rsidR="00BB7D27" w:rsidRPr="00BB7D27" w:rsidRDefault="00BB7D27" w:rsidP="004D27A8">
      <w:pPr>
        <w:spacing w:after="0" w:line="280" w:lineRule="exact"/>
        <w:jc w:val="left"/>
        <w:rPr>
          <w:rFonts w:cs="Arial"/>
        </w:rPr>
      </w:pPr>
      <w:r>
        <w:rPr>
          <w:rFonts w:cs="Arial"/>
        </w:rPr>
        <w:t>Germany</w:t>
      </w:r>
    </w:p>
    <w:p w14:paraId="3CD0FA54" w14:textId="77777777" w:rsidR="009B6A39" w:rsidRPr="00BB7D27" w:rsidRDefault="00000000" w:rsidP="004D27A8">
      <w:pPr>
        <w:pStyle w:val="Speichermdienb"/>
        <w:tabs>
          <w:tab w:val="clear" w:pos="4820"/>
        </w:tabs>
        <w:spacing w:after="0" w:line="280" w:lineRule="exact"/>
        <w:rPr>
          <w:rFonts w:cs="Arial"/>
          <w:snapToGrid w:val="0"/>
          <w:sz w:val="20"/>
        </w:rPr>
      </w:pPr>
      <w:hyperlink r:id="rId13" w:history="1">
        <w:r w:rsidR="009B6A39" w:rsidRPr="000908AB">
          <w:rPr>
            <w:rStyle w:val="Hyperlink"/>
            <w:rFonts w:cs="Arial"/>
            <w:snapToGrid w:val="0"/>
            <w:sz w:val="20"/>
          </w:rPr>
          <w:t>www.baslerweb.com</w:t>
        </w:r>
      </w:hyperlink>
    </w:p>
    <w:p w14:paraId="38203159" w14:textId="77777777" w:rsidR="00B87890" w:rsidRPr="00BB7D27" w:rsidRDefault="00B87890" w:rsidP="004D27A8"/>
    <w:sectPr w:rsidR="00B87890" w:rsidRPr="00BB7D27" w:rsidSect="00927BD8">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2677" w14:textId="77777777" w:rsidR="00927BD8" w:rsidRDefault="00927BD8">
      <w:r>
        <w:separator/>
      </w:r>
    </w:p>
  </w:endnote>
  <w:endnote w:type="continuationSeparator" w:id="0">
    <w:p w14:paraId="735A4A7E" w14:textId="77777777" w:rsidR="00927BD8" w:rsidRDefault="0092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36AD" w14:textId="77777777" w:rsidR="00927BD8" w:rsidRDefault="00927BD8">
      <w:r>
        <w:separator/>
      </w:r>
    </w:p>
  </w:footnote>
  <w:footnote w:type="continuationSeparator" w:id="0">
    <w:p w14:paraId="35011F12" w14:textId="77777777" w:rsidR="00927BD8" w:rsidRDefault="00927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GrammaticalErrors/>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B5E63"/>
    <w:rsid w:val="000E1AFF"/>
    <w:rsid w:val="000E400B"/>
    <w:rsid w:val="000F7A89"/>
    <w:rsid w:val="00144346"/>
    <w:rsid w:val="00151384"/>
    <w:rsid w:val="0015237D"/>
    <w:rsid w:val="001A7D72"/>
    <w:rsid w:val="001D2C21"/>
    <w:rsid w:val="001F6B0F"/>
    <w:rsid w:val="00285558"/>
    <w:rsid w:val="002A054D"/>
    <w:rsid w:val="002A05FF"/>
    <w:rsid w:val="002C5349"/>
    <w:rsid w:val="002D6E66"/>
    <w:rsid w:val="00341825"/>
    <w:rsid w:val="00346E64"/>
    <w:rsid w:val="0037541C"/>
    <w:rsid w:val="00453A87"/>
    <w:rsid w:val="00461454"/>
    <w:rsid w:val="00497196"/>
    <w:rsid w:val="004C63DF"/>
    <w:rsid w:val="004D27A8"/>
    <w:rsid w:val="005359B6"/>
    <w:rsid w:val="00580BA7"/>
    <w:rsid w:val="005A5761"/>
    <w:rsid w:val="005B36C7"/>
    <w:rsid w:val="00643F0E"/>
    <w:rsid w:val="006540FA"/>
    <w:rsid w:val="00680B1F"/>
    <w:rsid w:val="006D4246"/>
    <w:rsid w:val="0072594C"/>
    <w:rsid w:val="00747793"/>
    <w:rsid w:val="0076158C"/>
    <w:rsid w:val="007C43E6"/>
    <w:rsid w:val="007F0032"/>
    <w:rsid w:val="00835F53"/>
    <w:rsid w:val="00867C1D"/>
    <w:rsid w:val="008A2DFD"/>
    <w:rsid w:val="008E1C89"/>
    <w:rsid w:val="00927BD8"/>
    <w:rsid w:val="009326E6"/>
    <w:rsid w:val="009A6DB3"/>
    <w:rsid w:val="009B5455"/>
    <w:rsid w:val="009B5518"/>
    <w:rsid w:val="009B6A39"/>
    <w:rsid w:val="009C32A8"/>
    <w:rsid w:val="009E683F"/>
    <w:rsid w:val="00A0035A"/>
    <w:rsid w:val="00A5539B"/>
    <w:rsid w:val="00A742B6"/>
    <w:rsid w:val="00A84E16"/>
    <w:rsid w:val="00AA5798"/>
    <w:rsid w:val="00AD5952"/>
    <w:rsid w:val="00AF63C4"/>
    <w:rsid w:val="00B87890"/>
    <w:rsid w:val="00BB5453"/>
    <w:rsid w:val="00BB7D27"/>
    <w:rsid w:val="00BD088F"/>
    <w:rsid w:val="00BE472F"/>
    <w:rsid w:val="00BF1140"/>
    <w:rsid w:val="00BF4247"/>
    <w:rsid w:val="00BF6F2C"/>
    <w:rsid w:val="00C000F6"/>
    <w:rsid w:val="00C0662B"/>
    <w:rsid w:val="00C23253"/>
    <w:rsid w:val="00C52170"/>
    <w:rsid w:val="00C643FF"/>
    <w:rsid w:val="00C95FEA"/>
    <w:rsid w:val="00CC655D"/>
    <w:rsid w:val="00CC6FAA"/>
    <w:rsid w:val="00D311A4"/>
    <w:rsid w:val="00D863D8"/>
    <w:rsid w:val="00E40D40"/>
    <w:rsid w:val="00E5086A"/>
    <w:rsid w:val="00EA4BC9"/>
    <w:rsid w:val="00F124F0"/>
    <w:rsid w:val="00F14810"/>
    <w:rsid w:val="00FB17A7"/>
    <w:rsid w:val="0919255D"/>
    <w:rsid w:val="10CD92A1"/>
    <w:rsid w:val="146D3360"/>
    <w:rsid w:val="1DBAD100"/>
    <w:rsid w:val="2B73C79F"/>
    <w:rsid w:val="2DE7A14A"/>
    <w:rsid w:val="3B1F2814"/>
    <w:rsid w:val="4CA740E9"/>
    <w:rsid w:val="4CD0CE38"/>
    <w:rsid w:val="4D9E35A5"/>
    <w:rsid w:val="5B0E357E"/>
    <w:rsid w:val="5E4D3522"/>
    <w:rsid w:val="75172D73"/>
    <w:rsid w:val="76DCE880"/>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3.xml><?xml version="1.0" encoding="utf-8"?>
<ds:datastoreItem xmlns:ds="http://schemas.openxmlformats.org/officeDocument/2006/customXml" ds:itemID="{186FC058-83F7-435C-8335-736B56947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3376</Characters>
  <Application>Microsoft Office Word</Application>
  <DocSecurity>0</DocSecurity>
  <Lines>28</Lines>
  <Paragraphs>7</Paragraphs>
  <ScaleCrop>false</ScaleCrop>
  <Company>Unbekannte Organisation</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Cassel, Martin</cp:lastModifiedBy>
  <cp:revision>13</cp:revision>
  <cp:lastPrinted>2002-08-23T08:41:00Z</cp:lastPrinted>
  <dcterms:created xsi:type="dcterms:W3CDTF">2024-04-29T06:52:00Z</dcterms:created>
  <dcterms:modified xsi:type="dcterms:W3CDTF">2024-04-29T09:50:00Z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