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38297F19" w14:textId="3898353E" w:rsidR="21C2602D" w:rsidRPr="00AB37EB" w:rsidRDefault="00F73E30" w:rsidP="21C2602D">
      <w:pPr>
        <w:pStyle w:val="Textkrper3"/>
        <w:spacing w:after="0"/>
      </w:pPr>
      <w:r>
        <w:t>Basler AG beteiligt sich an Roboception GmbH</w:t>
      </w:r>
    </w:p>
    <w:p w14:paraId="35ED9C90" w14:textId="3D76D10E" w:rsidR="00727817" w:rsidRDefault="00727817" w:rsidP="2EA8275F">
      <w:pPr>
        <w:tabs>
          <w:tab w:val="left" w:pos="4820"/>
        </w:tabs>
        <w:spacing w:after="72"/>
        <w:jc w:val="left"/>
        <w:rPr>
          <w:b/>
          <w:bCs/>
          <w:sz w:val="22"/>
          <w:szCs w:val="22"/>
        </w:rPr>
      </w:pPr>
    </w:p>
    <w:p w14:paraId="4415CE37" w14:textId="515D479B" w:rsidR="7E81F6E0" w:rsidRDefault="7E81F6E0" w:rsidP="3D5E3C17">
      <w:pPr>
        <w:tabs>
          <w:tab w:val="left" w:pos="4820"/>
        </w:tabs>
        <w:spacing w:after="72"/>
        <w:jc w:val="left"/>
        <w:rPr>
          <w:b/>
          <w:bCs/>
          <w:sz w:val="22"/>
          <w:szCs w:val="22"/>
        </w:rPr>
      </w:pPr>
      <w:r w:rsidRPr="0200DF0C">
        <w:rPr>
          <w:b/>
          <w:bCs/>
          <w:sz w:val="22"/>
          <w:szCs w:val="22"/>
        </w:rPr>
        <w:t>Computer Vision</w:t>
      </w:r>
      <w:r w:rsidR="1E0DBF1B" w:rsidRPr="0200DF0C">
        <w:rPr>
          <w:b/>
          <w:bCs/>
          <w:sz w:val="22"/>
          <w:szCs w:val="22"/>
        </w:rPr>
        <w:t>-</w:t>
      </w:r>
      <w:r w:rsidR="0CC5F5F5" w:rsidRPr="0200DF0C">
        <w:rPr>
          <w:b/>
          <w:bCs/>
          <w:sz w:val="22"/>
          <w:szCs w:val="22"/>
        </w:rPr>
        <w:t xml:space="preserve">Experte </w:t>
      </w:r>
      <w:r w:rsidRPr="0200DF0C">
        <w:rPr>
          <w:b/>
          <w:bCs/>
          <w:sz w:val="22"/>
          <w:szCs w:val="22"/>
        </w:rPr>
        <w:t xml:space="preserve">Basler </w:t>
      </w:r>
      <w:r w:rsidR="57419048" w:rsidRPr="0200DF0C">
        <w:rPr>
          <w:b/>
          <w:bCs/>
          <w:sz w:val="22"/>
          <w:szCs w:val="22"/>
        </w:rPr>
        <w:t>und 3D</w:t>
      </w:r>
      <w:r w:rsidR="6A3A7032" w:rsidRPr="0200DF0C">
        <w:rPr>
          <w:b/>
          <w:bCs/>
          <w:sz w:val="22"/>
          <w:szCs w:val="22"/>
        </w:rPr>
        <w:t xml:space="preserve"> </w:t>
      </w:r>
      <w:r w:rsidR="006857D1" w:rsidRPr="0200DF0C">
        <w:rPr>
          <w:b/>
          <w:bCs/>
          <w:sz w:val="22"/>
          <w:szCs w:val="22"/>
        </w:rPr>
        <w:t>Vision</w:t>
      </w:r>
      <w:r w:rsidR="6A1F8530" w:rsidRPr="0200DF0C">
        <w:rPr>
          <w:b/>
          <w:bCs/>
          <w:sz w:val="22"/>
          <w:szCs w:val="22"/>
        </w:rPr>
        <w:t>-</w:t>
      </w:r>
      <w:r w:rsidR="1DC70F61" w:rsidRPr="0200DF0C">
        <w:rPr>
          <w:b/>
          <w:bCs/>
          <w:sz w:val="22"/>
          <w:szCs w:val="22"/>
        </w:rPr>
        <w:t xml:space="preserve">Spezialist </w:t>
      </w:r>
      <w:r w:rsidRPr="0200DF0C">
        <w:rPr>
          <w:b/>
          <w:bCs/>
          <w:sz w:val="22"/>
          <w:szCs w:val="22"/>
        </w:rPr>
        <w:t xml:space="preserve">Roboception </w:t>
      </w:r>
      <w:r w:rsidR="070EDAA0" w:rsidRPr="0200DF0C">
        <w:rPr>
          <w:b/>
          <w:bCs/>
          <w:sz w:val="22"/>
          <w:szCs w:val="22"/>
        </w:rPr>
        <w:t xml:space="preserve">stärken </w:t>
      </w:r>
      <w:r w:rsidR="0B552507" w:rsidRPr="0200DF0C">
        <w:rPr>
          <w:b/>
          <w:bCs/>
          <w:sz w:val="22"/>
          <w:szCs w:val="22"/>
        </w:rPr>
        <w:t>bestehende Zusammenarbeit</w:t>
      </w:r>
      <w:r w:rsidR="05B68311" w:rsidRPr="0200DF0C">
        <w:rPr>
          <w:b/>
          <w:bCs/>
          <w:sz w:val="22"/>
          <w:szCs w:val="22"/>
        </w:rPr>
        <w:t xml:space="preserve"> </w:t>
      </w:r>
      <w:r w:rsidR="640B4F4C" w:rsidRPr="0200DF0C">
        <w:rPr>
          <w:b/>
          <w:bCs/>
          <w:sz w:val="22"/>
          <w:szCs w:val="22"/>
        </w:rPr>
        <w:t>über eine Beteil</w:t>
      </w:r>
      <w:r w:rsidR="1682D443" w:rsidRPr="0200DF0C">
        <w:rPr>
          <w:b/>
          <w:bCs/>
          <w:sz w:val="22"/>
          <w:szCs w:val="22"/>
        </w:rPr>
        <w:t>i</w:t>
      </w:r>
      <w:r w:rsidR="640B4F4C" w:rsidRPr="0200DF0C">
        <w:rPr>
          <w:b/>
          <w:bCs/>
          <w:sz w:val="22"/>
          <w:szCs w:val="22"/>
        </w:rPr>
        <w:t>gung von 25,1%</w:t>
      </w:r>
      <w:r w:rsidR="3AE1406F" w:rsidRPr="0200DF0C">
        <w:rPr>
          <w:b/>
          <w:bCs/>
          <w:sz w:val="22"/>
          <w:szCs w:val="22"/>
        </w:rPr>
        <w:t xml:space="preserve"> und planen</w:t>
      </w:r>
      <w:r w:rsidR="100F940E" w:rsidRPr="0200DF0C">
        <w:rPr>
          <w:b/>
          <w:bCs/>
          <w:sz w:val="22"/>
          <w:szCs w:val="22"/>
        </w:rPr>
        <w:t xml:space="preserve"> </w:t>
      </w:r>
      <w:r w:rsidR="0B552507" w:rsidRPr="0200DF0C">
        <w:rPr>
          <w:b/>
          <w:bCs/>
          <w:sz w:val="22"/>
          <w:szCs w:val="22"/>
        </w:rPr>
        <w:t xml:space="preserve">Ausbau des 3D-Lösungsgeschäfts </w:t>
      </w:r>
      <w:r w:rsidR="2D35D91E" w:rsidRPr="0200DF0C">
        <w:rPr>
          <w:b/>
          <w:bCs/>
          <w:sz w:val="22"/>
          <w:szCs w:val="22"/>
        </w:rPr>
        <w:t xml:space="preserve">für Fabrikautomation, Robotik und </w:t>
      </w:r>
      <w:r w:rsidR="563D85A3" w:rsidRPr="0200DF0C">
        <w:rPr>
          <w:b/>
          <w:bCs/>
          <w:sz w:val="22"/>
          <w:szCs w:val="22"/>
        </w:rPr>
        <w:t>Logistik</w:t>
      </w:r>
      <w:r w:rsidR="14E871D4" w:rsidRPr="0200DF0C">
        <w:rPr>
          <w:b/>
          <w:bCs/>
          <w:sz w:val="22"/>
          <w:szCs w:val="22"/>
        </w:rPr>
        <w:t>.</w:t>
      </w:r>
    </w:p>
    <w:p w14:paraId="3B711EE5" w14:textId="10C5569C" w:rsidR="3D5E3C17" w:rsidRDefault="3D5E3C17" w:rsidP="3D5E3C17">
      <w:pPr>
        <w:tabs>
          <w:tab w:val="left" w:pos="4820"/>
        </w:tabs>
        <w:spacing w:after="72"/>
        <w:jc w:val="left"/>
        <w:rPr>
          <w:b/>
          <w:bCs/>
          <w:sz w:val="22"/>
          <w:szCs w:val="22"/>
        </w:rPr>
      </w:pPr>
    </w:p>
    <w:p w14:paraId="7B78FEF7" w14:textId="61AE14BF" w:rsidR="00727817" w:rsidRPr="00BB7379" w:rsidRDefault="00727817" w:rsidP="3D5E3C17">
      <w:pPr>
        <w:pStyle w:val="ASMListing"/>
        <w:tabs>
          <w:tab w:val="clear" w:pos="1814"/>
          <w:tab w:val="clear" w:pos="2722"/>
          <w:tab w:val="clear" w:pos="5443"/>
          <w:tab w:val="left" w:pos="4820"/>
        </w:tabs>
        <w:jc w:val="both"/>
        <w:rPr>
          <w:rFonts w:ascii="Arial" w:eastAsia="Arial" w:hAnsi="Arial" w:cs="Arial"/>
          <w:b/>
          <w:bCs/>
          <w:sz w:val="22"/>
          <w:szCs w:val="22"/>
        </w:rPr>
      </w:pPr>
      <w:r w:rsidRPr="50351E4C">
        <w:rPr>
          <w:rFonts w:ascii="Arial" w:eastAsia="Arial" w:hAnsi="Arial" w:cs="Arial"/>
          <w:b/>
          <w:bCs/>
          <w:sz w:val="22"/>
          <w:szCs w:val="22"/>
        </w:rPr>
        <w:t xml:space="preserve">Ahrensburg, </w:t>
      </w:r>
      <w:r w:rsidR="302F75C0" w:rsidRPr="50351E4C">
        <w:rPr>
          <w:rFonts w:ascii="Arial" w:eastAsia="Arial" w:hAnsi="Arial" w:cs="Arial"/>
          <w:b/>
          <w:bCs/>
          <w:sz w:val="22"/>
          <w:szCs w:val="22"/>
        </w:rPr>
        <w:t>1</w:t>
      </w:r>
      <w:r w:rsidR="02431D3C" w:rsidRPr="50351E4C">
        <w:rPr>
          <w:rFonts w:ascii="Arial" w:eastAsia="Arial" w:hAnsi="Arial" w:cs="Arial"/>
          <w:b/>
          <w:bCs/>
          <w:sz w:val="22"/>
          <w:szCs w:val="22"/>
        </w:rPr>
        <w:t>2</w:t>
      </w:r>
      <w:r w:rsidR="302F75C0" w:rsidRPr="50351E4C">
        <w:rPr>
          <w:rFonts w:ascii="Arial" w:eastAsia="Arial" w:hAnsi="Arial" w:cs="Arial"/>
          <w:b/>
          <w:bCs/>
          <w:sz w:val="22"/>
          <w:szCs w:val="22"/>
        </w:rPr>
        <w:t>.</w:t>
      </w:r>
      <w:r w:rsidR="00F73E30" w:rsidRPr="50351E4C">
        <w:rPr>
          <w:rFonts w:ascii="Arial" w:eastAsia="Arial" w:hAnsi="Arial" w:cs="Arial"/>
          <w:b/>
          <w:bCs/>
          <w:sz w:val="22"/>
          <w:szCs w:val="22"/>
        </w:rPr>
        <w:t xml:space="preserve"> Juni 2024 </w:t>
      </w:r>
      <w:r w:rsidR="00BB7379" w:rsidRPr="50351E4C">
        <w:rPr>
          <w:rFonts w:ascii="Arial" w:eastAsia="Arial" w:hAnsi="Arial" w:cs="Arial"/>
          <w:b/>
          <w:bCs/>
          <w:sz w:val="22"/>
          <w:szCs w:val="22"/>
        </w:rPr>
        <w:t>–</w:t>
      </w:r>
      <w:r w:rsidRPr="50351E4C">
        <w:rPr>
          <w:rFonts w:ascii="Arial" w:eastAsia="Arial" w:hAnsi="Arial" w:cs="Arial"/>
          <w:sz w:val="22"/>
          <w:szCs w:val="22"/>
        </w:rPr>
        <w:t xml:space="preserve"> </w:t>
      </w:r>
      <w:r w:rsidR="460E8A37" w:rsidRPr="50351E4C">
        <w:rPr>
          <w:rFonts w:ascii="Arial" w:eastAsia="Arial" w:hAnsi="Arial" w:cs="Arial"/>
          <w:sz w:val="22"/>
          <w:szCs w:val="22"/>
        </w:rPr>
        <w:t>Die Basler AG, ein führender Anbieter von Bildverarbeitungs-Komponenten für Computer Vision Anwendungen, hat im Rahmen einer strategischen Beteiligung und Kapitalerhöhung Anteile in Höhe von 25,1 % an der Roboception GmbH, München</w:t>
      </w:r>
      <w:r w:rsidR="00421247" w:rsidRPr="50351E4C">
        <w:rPr>
          <w:rFonts w:ascii="Arial" w:eastAsia="Arial" w:hAnsi="Arial" w:cs="Arial"/>
          <w:sz w:val="22"/>
          <w:szCs w:val="22"/>
        </w:rPr>
        <w:t>,</w:t>
      </w:r>
      <w:r w:rsidR="460E8A37" w:rsidRPr="50351E4C">
        <w:rPr>
          <w:rFonts w:ascii="Arial" w:eastAsia="Arial" w:hAnsi="Arial" w:cs="Arial"/>
          <w:sz w:val="22"/>
          <w:szCs w:val="22"/>
        </w:rPr>
        <w:t xml:space="preserve"> übernommen.  </w:t>
      </w:r>
    </w:p>
    <w:p w14:paraId="046D3CFE" w14:textId="065998AF" w:rsidR="00DE7B6C" w:rsidRDefault="4C138BC3" w:rsidP="21C2602D">
      <w:pPr>
        <w:pStyle w:val="ASMListing"/>
        <w:tabs>
          <w:tab w:val="clear" w:pos="1814"/>
          <w:tab w:val="clear" w:pos="2722"/>
          <w:tab w:val="clear" w:pos="5443"/>
          <w:tab w:val="left" w:pos="4820"/>
        </w:tabs>
        <w:jc w:val="both"/>
        <w:rPr>
          <w:rFonts w:ascii="Arial" w:eastAsia="Arial" w:hAnsi="Arial" w:cs="Arial"/>
          <w:sz w:val="22"/>
          <w:szCs w:val="22"/>
        </w:rPr>
      </w:pPr>
      <w:r w:rsidRPr="01EA74E3">
        <w:rPr>
          <w:rFonts w:ascii="Arial" w:eastAsia="Arial" w:hAnsi="Arial" w:cs="Arial"/>
          <w:sz w:val="22"/>
          <w:szCs w:val="22"/>
        </w:rPr>
        <w:t xml:space="preserve">Roboception ist mit innovativen Hard- und Softwareprodukten ein </w:t>
      </w:r>
      <w:r w:rsidR="51D7447D" w:rsidRPr="01EA74E3">
        <w:rPr>
          <w:rFonts w:ascii="Arial" w:eastAsia="Arial" w:hAnsi="Arial" w:cs="Arial"/>
          <w:sz w:val="22"/>
          <w:szCs w:val="22"/>
        </w:rPr>
        <w:t xml:space="preserve">Vorreiter </w:t>
      </w:r>
      <w:r w:rsidRPr="01EA74E3">
        <w:rPr>
          <w:rFonts w:ascii="Arial" w:eastAsia="Arial" w:hAnsi="Arial" w:cs="Arial"/>
          <w:sz w:val="22"/>
          <w:szCs w:val="22"/>
        </w:rPr>
        <w:t>auf dem Gebiet der intelligenten 3D</w:t>
      </w:r>
      <w:r w:rsidR="279B2B38" w:rsidRPr="01EA74E3">
        <w:rPr>
          <w:rFonts w:ascii="Arial" w:eastAsia="Arial" w:hAnsi="Arial" w:cs="Arial"/>
          <w:sz w:val="22"/>
          <w:szCs w:val="22"/>
        </w:rPr>
        <w:t xml:space="preserve"> </w:t>
      </w:r>
      <w:r w:rsidRPr="01EA74E3">
        <w:rPr>
          <w:rFonts w:ascii="Arial" w:eastAsia="Arial" w:hAnsi="Arial" w:cs="Arial"/>
          <w:sz w:val="22"/>
          <w:szCs w:val="22"/>
        </w:rPr>
        <w:t>Sensorik und liefert damit Schlüsselelemente für flexible Automatisierungslösungen.</w:t>
      </w:r>
    </w:p>
    <w:p w14:paraId="5D01B160" w14:textId="61349115" w:rsidR="00727817" w:rsidRPr="00AB37EB" w:rsidRDefault="460E8A37" w:rsidP="21C2602D">
      <w:pPr>
        <w:pStyle w:val="ASMListing"/>
        <w:tabs>
          <w:tab w:val="clear" w:pos="1814"/>
          <w:tab w:val="clear" w:pos="2722"/>
          <w:tab w:val="clear" w:pos="5443"/>
          <w:tab w:val="left" w:pos="4820"/>
        </w:tabs>
        <w:jc w:val="both"/>
        <w:rPr>
          <w:rFonts w:ascii="Arial" w:eastAsia="Arial" w:hAnsi="Arial" w:cs="Arial"/>
          <w:sz w:val="22"/>
          <w:szCs w:val="22"/>
        </w:rPr>
      </w:pPr>
      <w:r w:rsidRPr="50351E4C">
        <w:rPr>
          <w:rFonts w:ascii="Arial" w:eastAsia="Arial" w:hAnsi="Arial" w:cs="Arial"/>
          <w:sz w:val="22"/>
          <w:szCs w:val="22"/>
        </w:rPr>
        <w:t>Zwischen beiden Unternehmen besteht bereits seit dem Jahr 2021 eine Vertriebskooperation sowie intensive Zusammenarbeit i</w:t>
      </w:r>
      <w:r w:rsidR="7BF52576" w:rsidRPr="50351E4C">
        <w:rPr>
          <w:rFonts w:ascii="Arial" w:eastAsia="Arial" w:hAnsi="Arial" w:cs="Arial"/>
          <w:sz w:val="22"/>
          <w:szCs w:val="22"/>
        </w:rPr>
        <w:t>n der Entwicklung von</w:t>
      </w:r>
      <w:r w:rsidRPr="50351E4C">
        <w:rPr>
          <w:rFonts w:ascii="Arial" w:eastAsia="Arial" w:hAnsi="Arial" w:cs="Arial"/>
          <w:sz w:val="22"/>
          <w:szCs w:val="22"/>
        </w:rPr>
        <w:t xml:space="preserve"> 3D</w:t>
      </w:r>
      <w:r w:rsidR="00286872">
        <w:rPr>
          <w:rFonts w:ascii="Arial" w:eastAsia="Arial" w:hAnsi="Arial" w:cs="Arial"/>
          <w:sz w:val="22"/>
          <w:szCs w:val="22"/>
        </w:rPr>
        <w:t xml:space="preserve"> </w:t>
      </w:r>
      <w:r w:rsidRPr="50351E4C">
        <w:rPr>
          <w:rFonts w:ascii="Arial" w:eastAsia="Arial" w:hAnsi="Arial" w:cs="Arial"/>
          <w:sz w:val="22"/>
          <w:szCs w:val="22"/>
        </w:rPr>
        <w:t>Bildverarbeitungslösungen</w:t>
      </w:r>
      <w:r w:rsidR="745B6751" w:rsidRPr="50351E4C">
        <w:rPr>
          <w:rFonts w:ascii="Arial" w:eastAsia="Arial" w:hAnsi="Arial" w:cs="Arial"/>
          <w:sz w:val="22"/>
          <w:szCs w:val="22"/>
        </w:rPr>
        <w:t xml:space="preserve">, die </w:t>
      </w:r>
      <w:r w:rsidR="3F2A47CF" w:rsidRPr="50351E4C">
        <w:rPr>
          <w:rFonts w:ascii="Arial" w:eastAsia="Arial" w:hAnsi="Arial" w:cs="Arial"/>
          <w:sz w:val="22"/>
          <w:szCs w:val="22"/>
        </w:rPr>
        <w:t>es</w:t>
      </w:r>
      <w:r w:rsidR="745B6751" w:rsidRPr="50351E4C">
        <w:rPr>
          <w:rFonts w:ascii="Arial" w:eastAsia="Arial" w:hAnsi="Arial" w:cs="Arial"/>
          <w:sz w:val="22"/>
          <w:szCs w:val="22"/>
        </w:rPr>
        <w:t xml:space="preserve"> robotischen Systemen </w:t>
      </w:r>
      <w:r w:rsidR="08749EDE" w:rsidRPr="50351E4C">
        <w:rPr>
          <w:rFonts w:ascii="Arial" w:eastAsia="Arial" w:hAnsi="Arial" w:cs="Arial"/>
          <w:sz w:val="22"/>
          <w:szCs w:val="22"/>
        </w:rPr>
        <w:t>ermöglichen, ihre</w:t>
      </w:r>
      <w:r w:rsidR="745B6751" w:rsidRPr="50351E4C">
        <w:rPr>
          <w:rFonts w:ascii="Arial" w:eastAsia="Arial" w:hAnsi="Arial" w:cs="Arial"/>
          <w:sz w:val="22"/>
          <w:szCs w:val="22"/>
        </w:rPr>
        <w:t xml:space="preserve"> Umgebung </w:t>
      </w:r>
      <w:r w:rsidR="08749EDE" w:rsidRPr="50351E4C">
        <w:rPr>
          <w:rFonts w:ascii="Arial" w:eastAsia="Arial" w:hAnsi="Arial" w:cs="Arial"/>
          <w:sz w:val="22"/>
          <w:szCs w:val="22"/>
        </w:rPr>
        <w:t>zuverlässig zu erfassen</w:t>
      </w:r>
      <w:r w:rsidR="00141248" w:rsidRPr="50351E4C">
        <w:rPr>
          <w:rFonts w:ascii="Arial" w:eastAsia="Arial" w:hAnsi="Arial" w:cs="Arial"/>
          <w:sz w:val="22"/>
          <w:szCs w:val="22"/>
        </w:rPr>
        <w:t xml:space="preserve"> und zu analysieren</w:t>
      </w:r>
      <w:r w:rsidR="08749EDE" w:rsidRPr="50351E4C">
        <w:rPr>
          <w:rFonts w:ascii="Arial" w:eastAsia="Arial" w:hAnsi="Arial" w:cs="Arial"/>
          <w:sz w:val="22"/>
          <w:szCs w:val="22"/>
        </w:rPr>
        <w:t>.</w:t>
      </w:r>
      <w:r w:rsidRPr="50351E4C">
        <w:rPr>
          <w:rFonts w:ascii="Arial" w:eastAsia="Arial" w:hAnsi="Arial" w:cs="Arial"/>
          <w:sz w:val="22"/>
          <w:szCs w:val="22"/>
        </w:rPr>
        <w:t xml:space="preserve"> </w:t>
      </w:r>
    </w:p>
    <w:p w14:paraId="03C344B8" w14:textId="599F2890" w:rsidR="00151F00" w:rsidRDefault="02153490" w:rsidP="01EA74E3">
      <w:pPr>
        <w:pBdr>
          <w:bottom w:val="single" w:sz="4" w:space="1" w:color="000000"/>
        </w:pBdr>
        <w:rPr>
          <w:rFonts w:eastAsia="Arial" w:cs="Arial"/>
          <w:sz w:val="22"/>
          <w:szCs w:val="22"/>
        </w:rPr>
      </w:pPr>
      <w:r w:rsidRPr="01EA74E3">
        <w:rPr>
          <w:rFonts w:eastAsia="Arial" w:cs="Arial"/>
          <w:sz w:val="22"/>
          <w:szCs w:val="22"/>
        </w:rPr>
        <w:t>Basler</w:t>
      </w:r>
      <w:r w:rsidR="2F87C2CF" w:rsidRPr="01EA74E3">
        <w:rPr>
          <w:rFonts w:eastAsia="Arial" w:cs="Arial"/>
          <w:sz w:val="22"/>
          <w:szCs w:val="22"/>
        </w:rPr>
        <w:t xml:space="preserve"> </w:t>
      </w:r>
      <w:r w:rsidR="0CCF49A2" w:rsidRPr="01EA74E3">
        <w:rPr>
          <w:rFonts w:eastAsia="Arial" w:cs="Arial"/>
          <w:sz w:val="22"/>
          <w:szCs w:val="22"/>
        </w:rPr>
        <w:t xml:space="preserve">CFO/COO </w:t>
      </w:r>
      <w:r w:rsidRPr="01EA74E3">
        <w:rPr>
          <w:rFonts w:eastAsia="Arial" w:cs="Arial"/>
          <w:sz w:val="22"/>
          <w:szCs w:val="22"/>
        </w:rPr>
        <w:t>Hardy Mehl erläutert: “Wir sind überzeugt, dass intelligente 3D</w:t>
      </w:r>
      <w:r w:rsidR="383B7DFC" w:rsidRPr="01EA74E3">
        <w:rPr>
          <w:rFonts w:eastAsia="Arial" w:cs="Arial"/>
          <w:sz w:val="22"/>
          <w:szCs w:val="22"/>
        </w:rPr>
        <w:t xml:space="preserve"> </w:t>
      </w:r>
      <w:r w:rsidRPr="01EA74E3">
        <w:rPr>
          <w:rFonts w:eastAsia="Arial" w:cs="Arial"/>
          <w:sz w:val="22"/>
          <w:szCs w:val="22"/>
        </w:rPr>
        <w:t xml:space="preserve">Vision-Lösungen einen entscheidenden Beitrag zur weiteren Entwicklung von Industrie 4.0 leisten werden. Mit dieser Beteiligung baut Basler die Zusammenarbeit mit Roboception weiter aus und unterstützt </w:t>
      </w:r>
      <w:r w:rsidRPr="008B0C51">
        <w:rPr>
          <w:rFonts w:eastAsia="Arial" w:cs="Arial"/>
          <w:sz w:val="22"/>
          <w:szCs w:val="22"/>
        </w:rPr>
        <w:t xml:space="preserve">gemeinsam mit namhaften Mitgesellschaftern </w:t>
      </w:r>
      <w:r w:rsidR="008B0C51" w:rsidRPr="008B0C51">
        <w:rPr>
          <w:rFonts w:eastAsia="Arial" w:cs="Arial"/>
          <w:sz w:val="22"/>
          <w:szCs w:val="22"/>
        </w:rPr>
        <w:t xml:space="preserve">– neben den Firmengründern sind auch die Henrik Schunk Beteiligungen GmbH und die KUKA </w:t>
      </w:r>
      <w:r w:rsidR="00E412AE">
        <w:rPr>
          <w:rFonts w:eastAsia="Arial" w:cs="Arial"/>
          <w:sz w:val="22"/>
          <w:szCs w:val="22"/>
        </w:rPr>
        <w:t>Deutschland</w:t>
      </w:r>
      <w:r w:rsidR="008B0C51" w:rsidRPr="008B0C51">
        <w:rPr>
          <w:rFonts w:eastAsia="Arial" w:cs="Arial"/>
          <w:sz w:val="22"/>
          <w:szCs w:val="22"/>
        </w:rPr>
        <w:t xml:space="preserve"> GmbH beteiligt –</w:t>
      </w:r>
      <w:r w:rsidRPr="008B0C51">
        <w:rPr>
          <w:rFonts w:eastAsia="Arial" w:cs="Arial"/>
          <w:sz w:val="22"/>
          <w:szCs w:val="22"/>
        </w:rPr>
        <w:t xml:space="preserve"> </w:t>
      </w:r>
      <w:r w:rsidRPr="01EA74E3">
        <w:rPr>
          <w:rFonts w:eastAsia="Arial" w:cs="Arial"/>
          <w:sz w:val="22"/>
          <w:szCs w:val="22"/>
        </w:rPr>
        <w:t xml:space="preserve">die kraftvolle Weiterentwicklung </w:t>
      </w:r>
      <w:r w:rsidR="663F57F8" w:rsidRPr="01EA74E3">
        <w:rPr>
          <w:rFonts w:eastAsia="Arial" w:cs="Arial"/>
          <w:sz w:val="22"/>
          <w:szCs w:val="22"/>
        </w:rPr>
        <w:t>von</w:t>
      </w:r>
      <w:r w:rsidRPr="01EA74E3">
        <w:rPr>
          <w:rFonts w:eastAsia="Arial" w:cs="Arial"/>
          <w:sz w:val="22"/>
          <w:szCs w:val="22"/>
        </w:rPr>
        <w:t xml:space="preserve"> </w:t>
      </w:r>
      <w:r w:rsidR="663F57F8" w:rsidRPr="01EA74E3">
        <w:rPr>
          <w:rFonts w:eastAsia="Arial" w:cs="Arial"/>
          <w:sz w:val="22"/>
          <w:szCs w:val="22"/>
        </w:rPr>
        <w:t xml:space="preserve">Roboceptions </w:t>
      </w:r>
      <w:r w:rsidRPr="01EA74E3">
        <w:rPr>
          <w:rFonts w:eastAsia="Arial" w:cs="Arial"/>
          <w:sz w:val="22"/>
          <w:szCs w:val="22"/>
        </w:rPr>
        <w:t>3D</w:t>
      </w:r>
      <w:r w:rsidR="168D2B8E" w:rsidRPr="01EA74E3">
        <w:rPr>
          <w:rFonts w:eastAsia="Arial" w:cs="Arial"/>
          <w:sz w:val="22"/>
          <w:szCs w:val="22"/>
        </w:rPr>
        <w:t xml:space="preserve"> </w:t>
      </w:r>
      <w:r w:rsidRPr="01EA74E3">
        <w:rPr>
          <w:rFonts w:eastAsia="Arial" w:cs="Arial"/>
          <w:sz w:val="22"/>
          <w:szCs w:val="22"/>
        </w:rPr>
        <w:t xml:space="preserve">Vision-Technologie </w:t>
      </w:r>
      <w:r w:rsidR="67F3395F" w:rsidRPr="01EA74E3">
        <w:rPr>
          <w:rFonts w:eastAsia="Arial" w:cs="Arial"/>
          <w:sz w:val="22"/>
          <w:szCs w:val="22"/>
        </w:rPr>
        <w:t>für Kunden aus z.B. der Fabrikautomation und Logistik.”</w:t>
      </w:r>
    </w:p>
    <w:p w14:paraId="7BE7EE8F" w14:textId="70083382" w:rsidR="00151F00" w:rsidRDefault="02153490" w:rsidP="01EA74E3">
      <w:pPr>
        <w:pBdr>
          <w:bottom w:val="single" w:sz="4" w:space="1" w:color="000000"/>
        </w:pBdr>
        <w:rPr>
          <w:rFonts w:eastAsia="Arial" w:cs="Arial"/>
          <w:noProof/>
          <w:sz w:val="22"/>
          <w:szCs w:val="22"/>
          <w:highlight w:val="yellow"/>
        </w:rPr>
      </w:pPr>
      <w:r w:rsidRPr="01EA74E3">
        <w:rPr>
          <w:rFonts w:eastAsia="Arial" w:cs="Arial"/>
          <w:noProof/>
          <w:sz w:val="22"/>
          <w:szCs w:val="22"/>
        </w:rPr>
        <w:t xml:space="preserve">„Wir bei Roboception sind stolz darauf, dank unserer erfolgreichen Zusammenarbeit in den vergangenen Jahren, die Basler AG als strategischen Partner gewonnen zu haben,“ sagt Dr. Michael Suppa, Geschäftsführer und Mitgründer von Roboception. „Basler ist ein gutes Beispiel dafür, wie man aus Deutschland heraus ein erfolgreiches, weltweit agierendes Unternehmen aufbaut. Wir freuen uns darauf, von dieser Erfahrung zu </w:t>
      </w:r>
      <w:r w:rsidR="335F3B4B" w:rsidRPr="01EA74E3">
        <w:rPr>
          <w:rFonts w:eastAsia="Arial" w:cs="Arial"/>
          <w:noProof/>
          <w:sz w:val="22"/>
          <w:szCs w:val="22"/>
        </w:rPr>
        <w:t>profitieren</w:t>
      </w:r>
      <w:r w:rsidRPr="01EA74E3">
        <w:rPr>
          <w:rFonts w:eastAsia="Arial" w:cs="Arial"/>
          <w:noProof/>
          <w:sz w:val="22"/>
          <w:szCs w:val="22"/>
        </w:rPr>
        <w:t xml:space="preserve">, gemeinsam zu wachsen und </w:t>
      </w:r>
      <w:r w:rsidR="00151F00" w:rsidRPr="01EA74E3">
        <w:rPr>
          <w:rFonts w:eastAsia="Arial" w:cs="Arial"/>
          <w:noProof/>
          <w:sz w:val="22"/>
          <w:szCs w:val="22"/>
        </w:rPr>
        <w:t xml:space="preserve">global </w:t>
      </w:r>
      <w:r w:rsidRPr="01EA74E3">
        <w:rPr>
          <w:rFonts w:eastAsia="Arial" w:cs="Arial"/>
          <w:noProof/>
          <w:sz w:val="22"/>
          <w:szCs w:val="22"/>
        </w:rPr>
        <w:t xml:space="preserve">die Zukunft der Automatisierung mitzugestalten.“ </w:t>
      </w:r>
    </w:p>
    <w:p w14:paraId="092C68E6" w14:textId="77777777" w:rsidR="00151F00" w:rsidRDefault="00151F00" w:rsidP="00151F00">
      <w:pPr>
        <w:pBdr>
          <w:bottom w:val="single" w:sz="4" w:space="1" w:color="000000"/>
        </w:pBdr>
        <w:rPr>
          <w:rFonts w:eastAsia="Arial" w:cs="Arial"/>
          <w:noProof/>
          <w:sz w:val="22"/>
          <w:szCs w:val="22"/>
        </w:rPr>
      </w:pPr>
    </w:p>
    <w:p w14:paraId="06FE2D76" w14:textId="28FFDE12" w:rsidR="00664F2B" w:rsidRPr="001861E9" w:rsidRDefault="6EB15769" w:rsidP="01EA74E3">
      <w:pPr>
        <w:pBdr>
          <w:bottom w:val="single" w:sz="4" w:space="1" w:color="000000"/>
        </w:pBdr>
        <w:rPr>
          <w:rFonts w:eastAsia="Arial" w:cs="Arial"/>
          <w:b/>
          <w:bCs/>
          <w:sz w:val="22"/>
          <w:szCs w:val="22"/>
        </w:rPr>
      </w:pPr>
      <w:r w:rsidRPr="01EA74E3">
        <w:rPr>
          <w:rFonts w:eastAsia="Arial" w:cs="Arial"/>
          <w:b/>
          <w:bCs/>
          <w:sz w:val="22"/>
          <w:szCs w:val="22"/>
          <w:u w:val="single"/>
        </w:rPr>
        <w:t>Bildunterschrift:</w:t>
      </w:r>
    </w:p>
    <w:p w14:paraId="20D025BA" w14:textId="620094B4" w:rsidR="00664F2B" w:rsidRPr="001861E9" w:rsidRDefault="7230FF65" w:rsidP="01EA74E3">
      <w:pPr>
        <w:pBdr>
          <w:bottom w:val="single" w:sz="4" w:space="1" w:color="000000"/>
        </w:pBdr>
        <w:rPr>
          <w:rFonts w:eastAsia="Arial" w:cs="Arial"/>
          <w:b/>
          <w:bCs/>
          <w:sz w:val="22"/>
          <w:szCs w:val="22"/>
        </w:rPr>
      </w:pPr>
      <w:r w:rsidRPr="01EA74E3">
        <w:rPr>
          <w:rFonts w:eastAsia="Arial" w:cs="Arial"/>
          <w:b/>
          <w:bCs/>
          <w:sz w:val="22"/>
          <w:szCs w:val="22"/>
        </w:rPr>
        <w:t xml:space="preserve">Dr. Michael Suppa (Roboception) </w:t>
      </w:r>
      <w:r w:rsidR="0020782D">
        <w:rPr>
          <w:rFonts w:eastAsia="Arial" w:cs="Arial"/>
          <w:b/>
          <w:bCs/>
          <w:sz w:val="22"/>
          <w:szCs w:val="22"/>
        </w:rPr>
        <w:t xml:space="preserve">und </w:t>
      </w:r>
      <w:r w:rsidR="0020782D" w:rsidRPr="01EA74E3">
        <w:rPr>
          <w:rFonts w:eastAsia="Arial" w:cs="Arial"/>
          <w:b/>
          <w:bCs/>
          <w:sz w:val="22"/>
          <w:szCs w:val="22"/>
        </w:rPr>
        <w:t xml:space="preserve">Hardy Mehl (Basler) </w:t>
      </w:r>
      <w:r w:rsidR="22034BE6" w:rsidRPr="01EA74E3">
        <w:rPr>
          <w:rFonts w:eastAsia="Arial" w:cs="Arial"/>
          <w:b/>
          <w:bCs/>
          <w:sz w:val="22"/>
          <w:szCs w:val="22"/>
        </w:rPr>
        <w:t>freuen sich auf die weitere Zusammenarbeit</w:t>
      </w:r>
      <w:r w:rsidR="00092C18">
        <w:br/>
      </w:r>
    </w:p>
    <w:p w14:paraId="1315F1D8" w14:textId="3D87BDFB" w:rsidR="6EB15769" w:rsidRDefault="640A7D1A">
      <w:r w:rsidRPr="01EA74E3">
        <w:rPr>
          <w:rFonts w:eastAsia="Arial" w:cs="Arial"/>
          <w:sz w:val="22"/>
          <w:szCs w:val="22"/>
        </w:rPr>
        <w:t xml:space="preserve">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w:t>
      </w:r>
      <w:r w:rsidR="58A2670A" w:rsidRPr="01EA74E3">
        <w:rPr>
          <w:rFonts w:eastAsia="Arial" w:cs="Arial"/>
          <w:sz w:val="22"/>
          <w:szCs w:val="22"/>
        </w:rPr>
        <w:t xml:space="preserve">rund </w:t>
      </w:r>
      <w:r w:rsidRPr="01EA74E3">
        <w:rPr>
          <w:rFonts w:eastAsia="Arial" w:cs="Arial"/>
          <w:sz w:val="22"/>
          <w:szCs w:val="22"/>
        </w:rPr>
        <w:t>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w:t>
      </w:r>
      <w:r w:rsidR="6AA95848" w:rsidRPr="01EA74E3">
        <w:rPr>
          <w:rFonts w:eastAsia="Arial" w:cs="Arial"/>
          <w:sz w:val="22"/>
          <w:szCs w:val="22"/>
        </w:rPr>
        <w:t xml:space="preserve"> </w:t>
      </w:r>
    </w:p>
    <w:p w14:paraId="0C3605AD" w14:textId="4A8B9155" w:rsidR="00727817" w:rsidRDefault="6EB15769" w:rsidP="6220A91D">
      <w:pPr>
        <w:autoSpaceDE w:val="0"/>
        <w:autoSpaceDN w:val="0"/>
        <w:spacing w:before="240" w:after="0" w:line="280" w:lineRule="exact"/>
      </w:pPr>
      <w:r>
        <w:t xml:space="preserve">Weitere Informationen sind erhältlich unter der Telefonnummer +49 4102 463 500, per E-Mail an </w:t>
      </w:r>
      <w:hyperlink r:id="rId11">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rsidR="6220A91D" w:rsidRPr="6220A91D">
        <w:rPr>
          <w:rFonts w:eastAsia="Arial" w:cs="Arial"/>
        </w:rPr>
        <w:t xml:space="preserve"> </w:t>
      </w:r>
      <w:r>
        <w:t xml:space="preserve">oder über die Website </w:t>
      </w:r>
      <w:hyperlink r:id="rId12">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338315D4" w14:textId="31334830" w:rsidR="50E21CBF" w:rsidRDefault="50E21CBF" w:rsidP="5134DEDE">
      <w:pPr>
        <w:pStyle w:val="Textkrper2"/>
        <w:spacing w:after="72"/>
        <w:rPr>
          <w:rFonts w:eastAsia="Arial" w:cs="Arial"/>
          <w:color w:val="000000" w:themeColor="text1"/>
          <w:sz w:val="20"/>
        </w:rPr>
      </w:pPr>
      <w:r w:rsidRPr="5134DEDE">
        <w:rPr>
          <w:rFonts w:eastAsia="Arial" w:cs="Arial"/>
          <w:b/>
          <w:bCs/>
          <w:color w:val="000000" w:themeColor="text1"/>
          <w:sz w:val="20"/>
        </w:rPr>
        <w:t>Pressekontakt:</w:t>
      </w:r>
    </w:p>
    <w:p w14:paraId="7495F34C" w14:textId="034165C7" w:rsidR="50E21CBF" w:rsidRDefault="50E21CBF" w:rsidP="5134DEDE">
      <w:pPr>
        <w:spacing w:after="0" w:line="280" w:lineRule="exact"/>
        <w:jc w:val="left"/>
        <w:rPr>
          <w:rFonts w:eastAsia="Arial" w:cs="Arial"/>
          <w:color w:val="000000" w:themeColor="text1"/>
        </w:rPr>
      </w:pPr>
      <w:r w:rsidRPr="5134DEDE">
        <w:rPr>
          <w:rFonts w:eastAsia="Arial" w:cs="Arial"/>
          <w:color w:val="000000" w:themeColor="text1"/>
        </w:rPr>
        <w:t>Frank von Kittlitz – Content &amp; PR</w:t>
      </w:r>
    </w:p>
    <w:p w14:paraId="06D87CDA" w14:textId="1A8CCBCA" w:rsidR="50E21CBF" w:rsidRDefault="50E21CBF" w:rsidP="5134DEDE">
      <w:pPr>
        <w:spacing w:after="0" w:line="280" w:lineRule="exact"/>
        <w:jc w:val="left"/>
        <w:rPr>
          <w:rFonts w:eastAsia="Arial" w:cs="Arial"/>
          <w:color w:val="000000" w:themeColor="text1"/>
        </w:rPr>
      </w:pPr>
      <w:r w:rsidRPr="5134DEDE">
        <w:rPr>
          <w:rFonts w:eastAsia="Arial" w:cs="Arial"/>
          <w:color w:val="000000" w:themeColor="text1"/>
        </w:rPr>
        <w:t>Tel. +49 4102 463 171</w:t>
      </w:r>
    </w:p>
    <w:p w14:paraId="78F05255" w14:textId="62DDEBEE" w:rsidR="50E21CBF" w:rsidRDefault="00E3238A" w:rsidP="5134DEDE">
      <w:pPr>
        <w:spacing w:after="0" w:line="280" w:lineRule="exact"/>
        <w:jc w:val="left"/>
        <w:rPr>
          <w:rFonts w:eastAsia="Arial" w:cs="Arial"/>
          <w:color w:val="000000" w:themeColor="text1"/>
        </w:rPr>
      </w:pPr>
      <w:hyperlink r:id="rId13">
        <w:r w:rsidR="50E21CBF" w:rsidRPr="5134DEDE">
          <w:rPr>
            <w:rStyle w:val="Hyperlink"/>
            <w:rFonts w:eastAsia="Arial" w:cs="Arial"/>
          </w:rPr>
          <w:t>frank.vonkittlitz@baslerweb.com</w:t>
        </w:r>
      </w:hyperlink>
    </w:p>
    <w:p w14:paraId="4DD4EFC2" w14:textId="4669F4CB" w:rsidR="5134DEDE" w:rsidRDefault="5134DEDE" w:rsidP="5134DEDE">
      <w:pPr>
        <w:spacing w:after="0" w:line="280" w:lineRule="exact"/>
        <w:jc w:val="left"/>
        <w:rPr>
          <w:rFonts w:eastAsia="Arial" w:cs="Arial"/>
          <w:color w:val="000000" w:themeColor="text1"/>
        </w:rPr>
      </w:pPr>
    </w:p>
    <w:p w14:paraId="6674609C" w14:textId="386656F9" w:rsidR="50E21CBF" w:rsidRDefault="50E21CBF" w:rsidP="5134DEDE">
      <w:pPr>
        <w:spacing w:after="0" w:line="280" w:lineRule="exact"/>
        <w:jc w:val="left"/>
        <w:rPr>
          <w:rFonts w:eastAsia="Arial" w:cs="Arial"/>
          <w:color w:val="000000" w:themeColor="text1"/>
        </w:rPr>
      </w:pPr>
      <w:r w:rsidRPr="5134DEDE">
        <w:rPr>
          <w:rFonts w:eastAsia="Arial" w:cs="Arial"/>
          <w:b/>
          <w:bCs/>
          <w:color w:val="000000" w:themeColor="text1"/>
        </w:rPr>
        <w:t>Basler AG</w:t>
      </w:r>
    </w:p>
    <w:p w14:paraId="0FB899E8" w14:textId="395EA540" w:rsidR="50E21CBF" w:rsidRDefault="50E21CBF" w:rsidP="5134DEDE">
      <w:pPr>
        <w:spacing w:after="0" w:line="280" w:lineRule="exact"/>
        <w:jc w:val="left"/>
        <w:rPr>
          <w:rFonts w:eastAsia="Arial" w:cs="Arial"/>
          <w:color w:val="000000" w:themeColor="text1"/>
        </w:rPr>
      </w:pPr>
      <w:r w:rsidRPr="5134DEDE">
        <w:rPr>
          <w:rFonts w:eastAsia="Arial" w:cs="Arial"/>
          <w:color w:val="000000" w:themeColor="text1"/>
        </w:rPr>
        <w:t>An der Strusbek 60-62</w:t>
      </w:r>
    </w:p>
    <w:p w14:paraId="3092BACB" w14:textId="76E67C79" w:rsidR="50E21CBF" w:rsidRDefault="50E21CBF" w:rsidP="5134DEDE">
      <w:pPr>
        <w:spacing w:after="0" w:line="280" w:lineRule="exact"/>
        <w:jc w:val="left"/>
        <w:rPr>
          <w:rFonts w:eastAsia="Arial" w:cs="Arial"/>
          <w:color w:val="000000" w:themeColor="text1"/>
        </w:rPr>
      </w:pPr>
      <w:r w:rsidRPr="5134DEDE">
        <w:rPr>
          <w:rFonts w:eastAsia="Arial" w:cs="Arial"/>
          <w:color w:val="000000" w:themeColor="text1"/>
        </w:rPr>
        <w:t>22926 Ahrensburg</w:t>
      </w:r>
    </w:p>
    <w:p w14:paraId="70AF4ECC" w14:textId="70AB6099" w:rsidR="50E21CBF" w:rsidRDefault="00E3238A" w:rsidP="5134DEDE">
      <w:pPr>
        <w:spacing w:after="0" w:line="280" w:lineRule="exact"/>
        <w:jc w:val="left"/>
        <w:rPr>
          <w:rFonts w:eastAsia="Arial" w:cs="Arial"/>
          <w:color w:val="000000" w:themeColor="text1"/>
        </w:rPr>
      </w:pPr>
      <w:hyperlink r:id="rId14">
        <w:r w:rsidR="50E21CBF" w:rsidRPr="5134DEDE">
          <w:rPr>
            <w:rStyle w:val="Hyperlink"/>
            <w:rFonts w:eastAsia="Arial" w:cs="Arial"/>
          </w:rPr>
          <w:t>www.baslerweb.com</w:t>
        </w:r>
      </w:hyperlink>
    </w:p>
    <w:p w14:paraId="652D41D6" w14:textId="0BD45A26" w:rsidR="5134DEDE" w:rsidRDefault="5134DEDE" w:rsidP="5134DEDE">
      <w:pPr>
        <w:spacing w:after="0" w:line="280" w:lineRule="exact"/>
        <w:jc w:val="left"/>
      </w:pPr>
    </w:p>
    <w:sectPr w:rsidR="5134DEDE" w:rsidSect="004D34C5">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535D" w14:textId="77777777" w:rsidR="00EA6711" w:rsidRDefault="00EA6711">
      <w:r>
        <w:separator/>
      </w:r>
    </w:p>
  </w:endnote>
  <w:endnote w:type="continuationSeparator" w:id="0">
    <w:p w14:paraId="21B813B5" w14:textId="77777777" w:rsidR="00EA6711" w:rsidRDefault="00EA6711">
      <w:r>
        <w:continuationSeparator/>
      </w:r>
    </w:p>
  </w:endnote>
  <w:endnote w:type="continuationNotice" w:id="1">
    <w:p w14:paraId="72610D94" w14:textId="77777777" w:rsidR="00EA6711" w:rsidRDefault="00EA6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1F8F" w14:textId="77777777" w:rsidR="00EA6711" w:rsidRDefault="00EA6711">
      <w:r>
        <w:separator/>
      </w:r>
    </w:p>
  </w:footnote>
  <w:footnote w:type="continuationSeparator" w:id="0">
    <w:p w14:paraId="7028E523" w14:textId="77777777" w:rsidR="00EA6711" w:rsidRDefault="00EA6711">
      <w:r>
        <w:continuationSeparator/>
      </w:r>
    </w:p>
  </w:footnote>
  <w:footnote w:type="continuationNotice" w:id="1">
    <w:p w14:paraId="3F0100D9" w14:textId="77777777" w:rsidR="00EA6711" w:rsidRDefault="00EA67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212816338">
    <w:abstractNumId w:val="8"/>
  </w:num>
  <w:num w:numId="2" w16cid:durableId="1697653402">
    <w:abstractNumId w:val="9"/>
  </w:num>
  <w:num w:numId="3" w16cid:durableId="636645210">
    <w:abstractNumId w:val="7"/>
  </w:num>
  <w:num w:numId="4" w16cid:durableId="1783694696">
    <w:abstractNumId w:val="6"/>
  </w:num>
  <w:num w:numId="5" w16cid:durableId="1825849035">
    <w:abstractNumId w:val="5"/>
  </w:num>
  <w:num w:numId="6" w16cid:durableId="319114139">
    <w:abstractNumId w:val="4"/>
  </w:num>
  <w:num w:numId="7" w16cid:durableId="285504075">
    <w:abstractNumId w:val="3"/>
  </w:num>
  <w:num w:numId="8" w16cid:durableId="801919470">
    <w:abstractNumId w:val="2"/>
  </w:num>
  <w:num w:numId="9" w16cid:durableId="398525761">
    <w:abstractNumId w:val="1"/>
  </w:num>
  <w:num w:numId="10" w16cid:durableId="2025938124">
    <w:abstractNumId w:val="0"/>
  </w:num>
  <w:num w:numId="11" w16cid:durableId="570577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036F2"/>
    <w:rsid w:val="000104E7"/>
    <w:rsid w:val="00036D8A"/>
    <w:rsid w:val="0005190F"/>
    <w:rsid w:val="00067CBA"/>
    <w:rsid w:val="00081C44"/>
    <w:rsid w:val="00087B51"/>
    <w:rsid w:val="00090BDC"/>
    <w:rsid w:val="00092C18"/>
    <w:rsid w:val="0009430C"/>
    <w:rsid w:val="000A7621"/>
    <w:rsid w:val="000B060C"/>
    <w:rsid w:val="000C3BF2"/>
    <w:rsid w:val="000D1289"/>
    <w:rsid w:val="000E0B51"/>
    <w:rsid w:val="00104AD9"/>
    <w:rsid w:val="0011024C"/>
    <w:rsid w:val="00132DD0"/>
    <w:rsid w:val="00141248"/>
    <w:rsid w:val="00151F00"/>
    <w:rsid w:val="00172E91"/>
    <w:rsid w:val="00177A53"/>
    <w:rsid w:val="001861E9"/>
    <w:rsid w:val="001941D6"/>
    <w:rsid w:val="001A65A9"/>
    <w:rsid w:val="001B1254"/>
    <w:rsid w:val="001B7B1D"/>
    <w:rsid w:val="001E0961"/>
    <w:rsid w:val="001E3A25"/>
    <w:rsid w:val="001F3CF8"/>
    <w:rsid w:val="0020782D"/>
    <w:rsid w:val="002173AD"/>
    <w:rsid w:val="00240A81"/>
    <w:rsid w:val="00247ED3"/>
    <w:rsid w:val="00251186"/>
    <w:rsid w:val="002568BE"/>
    <w:rsid w:val="00265F9C"/>
    <w:rsid w:val="002818D5"/>
    <w:rsid w:val="00286872"/>
    <w:rsid w:val="00286C21"/>
    <w:rsid w:val="002D317E"/>
    <w:rsid w:val="002F4B01"/>
    <w:rsid w:val="00347E0F"/>
    <w:rsid w:val="00357331"/>
    <w:rsid w:val="00363F09"/>
    <w:rsid w:val="00394447"/>
    <w:rsid w:val="0039699E"/>
    <w:rsid w:val="003B6207"/>
    <w:rsid w:val="003F164E"/>
    <w:rsid w:val="003F1AA3"/>
    <w:rsid w:val="0040296F"/>
    <w:rsid w:val="00414E35"/>
    <w:rsid w:val="00421247"/>
    <w:rsid w:val="004A17DF"/>
    <w:rsid w:val="004C07A9"/>
    <w:rsid w:val="004C6184"/>
    <w:rsid w:val="004D34C5"/>
    <w:rsid w:val="004E5DB9"/>
    <w:rsid w:val="00505EE3"/>
    <w:rsid w:val="0050784E"/>
    <w:rsid w:val="00527C5D"/>
    <w:rsid w:val="00535DFF"/>
    <w:rsid w:val="005917DA"/>
    <w:rsid w:val="005B4C4E"/>
    <w:rsid w:val="005C1E04"/>
    <w:rsid w:val="005C78F2"/>
    <w:rsid w:val="005D3378"/>
    <w:rsid w:val="00640829"/>
    <w:rsid w:val="00642405"/>
    <w:rsid w:val="00650B5B"/>
    <w:rsid w:val="00664F2B"/>
    <w:rsid w:val="00667A6D"/>
    <w:rsid w:val="006829C4"/>
    <w:rsid w:val="00683EE1"/>
    <w:rsid w:val="006857D1"/>
    <w:rsid w:val="006A7F3E"/>
    <w:rsid w:val="006C26F3"/>
    <w:rsid w:val="006D39B8"/>
    <w:rsid w:val="006E67D7"/>
    <w:rsid w:val="006F3385"/>
    <w:rsid w:val="006F44BD"/>
    <w:rsid w:val="007200D0"/>
    <w:rsid w:val="00727817"/>
    <w:rsid w:val="0073442C"/>
    <w:rsid w:val="007A7BFB"/>
    <w:rsid w:val="007C6DDA"/>
    <w:rsid w:val="007E1D1E"/>
    <w:rsid w:val="00836732"/>
    <w:rsid w:val="00845BCD"/>
    <w:rsid w:val="00865910"/>
    <w:rsid w:val="008B0C51"/>
    <w:rsid w:val="008C73BF"/>
    <w:rsid w:val="008F3D5E"/>
    <w:rsid w:val="0090134D"/>
    <w:rsid w:val="009548CA"/>
    <w:rsid w:val="009677F1"/>
    <w:rsid w:val="00967CA2"/>
    <w:rsid w:val="009A3E81"/>
    <w:rsid w:val="009B4F77"/>
    <w:rsid w:val="009C549A"/>
    <w:rsid w:val="009D1A76"/>
    <w:rsid w:val="00A17973"/>
    <w:rsid w:val="00A2623C"/>
    <w:rsid w:val="00A308F4"/>
    <w:rsid w:val="00A372A4"/>
    <w:rsid w:val="00A574AF"/>
    <w:rsid w:val="00A83FCE"/>
    <w:rsid w:val="00A94822"/>
    <w:rsid w:val="00AB37EB"/>
    <w:rsid w:val="00AB37FA"/>
    <w:rsid w:val="00AD108A"/>
    <w:rsid w:val="00AD6033"/>
    <w:rsid w:val="00AE3330"/>
    <w:rsid w:val="00AF60B5"/>
    <w:rsid w:val="00B23C80"/>
    <w:rsid w:val="00B25751"/>
    <w:rsid w:val="00B40E2E"/>
    <w:rsid w:val="00B449BC"/>
    <w:rsid w:val="00B54EA5"/>
    <w:rsid w:val="00B7277C"/>
    <w:rsid w:val="00B82DCF"/>
    <w:rsid w:val="00B9B290"/>
    <w:rsid w:val="00BB7379"/>
    <w:rsid w:val="00BB7656"/>
    <w:rsid w:val="00BD5B2F"/>
    <w:rsid w:val="00C02ED9"/>
    <w:rsid w:val="00C10696"/>
    <w:rsid w:val="00C15EFB"/>
    <w:rsid w:val="00C365A0"/>
    <w:rsid w:val="00C53778"/>
    <w:rsid w:val="00C570BC"/>
    <w:rsid w:val="00C7090A"/>
    <w:rsid w:val="00C74225"/>
    <w:rsid w:val="00C915F6"/>
    <w:rsid w:val="00C97395"/>
    <w:rsid w:val="00CC2CF5"/>
    <w:rsid w:val="00CC3878"/>
    <w:rsid w:val="00D3083B"/>
    <w:rsid w:val="00D310AD"/>
    <w:rsid w:val="00D42918"/>
    <w:rsid w:val="00D63ADC"/>
    <w:rsid w:val="00D71819"/>
    <w:rsid w:val="00D72DCB"/>
    <w:rsid w:val="00D80BDD"/>
    <w:rsid w:val="00D845DB"/>
    <w:rsid w:val="00DB419E"/>
    <w:rsid w:val="00DD2FEC"/>
    <w:rsid w:val="00DD5D59"/>
    <w:rsid w:val="00DE0B94"/>
    <w:rsid w:val="00DE7B6C"/>
    <w:rsid w:val="00DF4580"/>
    <w:rsid w:val="00E412AE"/>
    <w:rsid w:val="00E4312D"/>
    <w:rsid w:val="00E459CD"/>
    <w:rsid w:val="00E727C1"/>
    <w:rsid w:val="00EA0928"/>
    <w:rsid w:val="00EA6677"/>
    <w:rsid w:val="00EA6711"/>
    <w:rsid w:val="00EB72E7"/>
    <w:rsid w:val="00EC5FB4"/>
    <w:rsid w:val="00F04409"/>
    <w:rsid w:val="00F25991"/>
    <w:rsid w:val="00F310B5"/>
    <w:rsid w:val="00F613AD"/>
    <w:rsid w:val="00F73E30"/>
    <w:rsid w:val="00F8594A"/>
    <w:rsid w:val="00FA693D"/>
    <w:rsid w:val="00FB1C87"/>
    <w:rsid w:val="00FB7929"/>
    <w:rsid w:val="00FB7D70"/>
    <w:rsid w:val="00FD329F"/>
    <w:rsid w:val="00FE6311"/>
    <w:rsid w:val="00FF47AF"/>
    <w:rsid w:val="012D1A72"/>
    <w:rsid w:val="01EA74E3"/>
    <w:rsid w:val="0200DF0C"/>
    <w:rsid w:val="02153490"/>
    <w:rsid w:val="02431D3C"/>
    <w:rsid w:val="0283FD3A"/>
    <w:rsid w:val="036F7749"/>
    <w:rsid w:val="04185F82"/>
    <w:rsid w:val="044E4BA8"/>
    <w:rsid w:val="04745015"/>
    <w:rsid w:val="04C8E9BB"/>
    <w:rsid w:val="05B68311"/>
    <w:rsid w:val="05C59557"/>
    <w:rsid w:val="06800F7B"/>
    <w:rsid w:val="070EDAA0"/>
    <w:rsid w:val="07E3434E"/>
    <w:rsid w:val="08749EDE"/>
    <w:rsid w:val="089304F3"/>
    <w:rsid w:val="08998A50"/>
    <w:rsid w:val="089AFE47"/>
    <w:rsid w:val="0913F9F1"/>
    <w:rsid w:val="0AB4B9CF"/>
    <w:rsid w:val="0B552507"/>
    <w:rsid w:val="0B68D0E4"/>
    <w:rsid w:val="0BD0537F"/>
    <w:rsid w:val="0BE482DD"/>
    <w:rsid w:val="0C1055AA"/>
    <w:rsid w:val="0CC5F5F5"/>
    <w:rsid w:val="0CCF49A2"/>
    <w:rsid w:val="0E45CE9A"/>
    <w:rsid w:val="0EA071A6"/>
    <w:rsid w:val="0EEDEE09"/>
    <w:rsid w:val="0F001349"/>
    <w:rsid w:val="100F940E"/>
    <w:rsid w:val="10C218D6"/>
    <w:rsid w:val="1133CF8F"/>
    <w:rsid w:val="114DDC16"/>
    <w:rsid w:val="125DE937"/>
    <w:rsid w:val="12CAB91D"/>
    <w:rsid w:val="12EAC0F3"/>
    <w:rsid w:val="132B60C2"/>
    <w:rsid w:val="13447ABF"/>
    <w:rsid w:val="135ABA6C"/>
    <w:rsid w:val="1362CAAC"/>
    <w:rsid w:val="13A45694"/>
    <w:rsid w:val="14E871D4"/>
    <w:rsid w:val="1557A8AD"/>
    <w:rsid w:val="167C6809"/>
    <w:rsid w:val="1682D443"/>
    <w:rsid w:val="168D2B8E"/>
    <w:rsid w:val="16F9B486"/>
    <w:rsid w:val="1741E1B4"/>
    <w:rsid w:val="18C255D5"/>
    <w:rsid w:val="18C9E11A"/>
    <w:rsid w:val="198FAE89"/>
    <w:rsid w:val="19F436EB"/>
    <w:rsid w:val="1A5752E9"/>
    <w:rsid w:val="1AF83205"/>
    <w:rsid w:val="1B97171D"/>
    <w:rsid w:val="1D1BAA39"/>
    <w:rsid w:val="1DC70F61"/>
    <w:rsid w:val="1E0DBF1B"/>
    <w:rsid w:val="1E1B9B0C"/>
    <w:rsid w:val="209E1C0A"/>
    <w:rsid w:val="20C07B2B"/>
    <w:rsid w:val="20DB1407"/>
    <w:rsid w:val="212AAA07"/>
    <w:rsid w:val="21A7A310"/>
    <w:rsid w:val="21C2602D"/>
    <w:rsid w:val="22034BE6"/>
    <w:rsid w:val="233C3D8F"/>
    <w:rsid w:val="2344B75F"/>
    <w:rsid w:val="2386B8BD"/>
    <w:rsid w:val="23C6644A"/>
    <w:rsid w:val="245A23ED"/>
    <w:rsid w:val="24FC00C2"/>
    <w:rsid w:val="2686961B"/>
    <w:rsid w:val="268B4343"/>
    <w:rsid w:val="26E6886D"/>
    <w:rsid w:val="279B2B38"/>
    <w:rsid w:val="27E59504"/>
    <w:rsid w:val="29484A12"/>
    <w:rsid w:val="2A37DE9F"/>
    <w:rsid w:val="2B045678"/>
    <w:rsid w:val="2C8B3164"/>
    <w:rsid w:val="2D35D91E"/>
    <w:rsid w:val="2D4B048A"/>
    <w:rsid w:val="2D8F4E48"/>
    <w:rsid w:val="2EA8275F"/>
    <w:rsid w:val="2F87C2CF"/>
    <w:rsid w:val="2FFCD9E4"/>
    <w:rsid w:val="302F75C0"/>
    <w:rsid w:val="30D3C38E"/>
    <w:rsid w:val="319EDE2A"/>
    <w:rsid w:val="335F3B4B"/>
    <w:rsid w:val="3407E19C"/>
    <w:rsid w:val="34711D64"/>
    <w:rsid w:val="34921061"/>
    <w:rsid w:val="3520FD17"/>
    <w:rsid w:val="3819B9AF"/>
    <w:rsid w:val="383B7DFC"/>
    <w:rsid w:val="3963270B"/>
    <w:rsid w:val="39FFC7C5"/>
    <w:rsid w:val="3AE1406F"/>
    <w:rsid w:val="3B95F0EF"/>
    <w:rsid w:val="3D5E3C17"/>
    <w:rsid w:val="3E3AF60E"/>
    <w:rsid w:val="3E949B8E"/>
    <w:rsid w:val="3EEED705"/>
    <w:rsid w:val="3EFC41CF"/>
    <w:rsid w:val="3F2A47CF"/>
    <w:rsid w:val="4171F562"/>
    <w:rsid w:val="41C4ABD8"/>
    <w:rsid w:val="41C6A8AC"/>
    <w:rsid w:val="425AF2C9"/>
    <w:rsid w:val="434A8F86"/>
    <w:rsid w:val="44EBA785"/>
    <w:rsid w:val="45442BE1"/>
    <w:rsid w:val="45593BC5"/>
    <w:rsid w:val="460E8A37"/>
    <w:rsid w:val="47952FA3"/>
    <w:rsid w:val="4825AC4A"/>
    <w:rsid w:val="489620A2"/>
    <w:rsid w:val="496213A8"/>
    <w:rsid w:val="4996E708"/>
    <w:rsid w:val="4B9608D9"/>
    <w:rsid w:val="4C138BC3"/>
    <w:rsid w:val="4E6D629D"/>
    <w:rsid w:val="4FE7B43B"/>
    <w:rsid w:val="5009CFE4"/>
    <w:rsid w:val="50351E4C"/>
    <w:rsid w:val="50BA3E2C"/>
    <w:rsid w:val="50E21CBF"/>
    <w:rsid w:val="5134DEDE"/>
    <w:rsid w:val="51BCE03F"/>
    <w:rsid w:val="51D7447D"/>
    <w:rsid w:val="52B08E33"/>
    <w:rsid w:val="535041C2"/>
    <w:rsid w:val="559E2FEF"/>
    <w:rsid w:val="563D85A3"/>
    <w:rsid w:val="56C0B8F9"/>
    <w:rsid w:val="571DF4F1"/>
    <w:rsid w:val="57419048"/>
    <w:rsid w:val="58116BAD"/>
    <w:rsid w:val="58A2670A"/>
    <w:rsid w:val="58C6CA7B"/>
    <w:rsid w:val="59A5A08A"/>
    <w:rsid w:val="5AB7401A"/>
    <w:rsid w:val="5B7AFE4B"/>
    <w:rsid w:val="5C1D979B"/>
    <w:rsid w:val="5DC46E24"/>
    <w:rsid w:val="5E6C65BE"/>
    <w:rsid w:val="606868C1"/>
    <w:rsid w:val="6162D15F"/>
    <w:rsid w:val="619FD2BC"/>
    <w:rsid w:val="6220A91D"/>
    <w:rsid w:val="62E47800"/>
    <w:rsid w:val="6394C783"/>
    <w:rsid w:val="640A7D1A"/>
    <w:rsid w:val="640B4F4C"/>
    <w:rsid w:val="64DA21EC"/>
    <w:rsid w:val="656CA9E2"/>
    <w:rsid w:val="663F57F8"/>
    <w:rsid w:val="66D80D20"/>
    <w:rsid w:val="67087A43"/>
    <w:rsid w:val="6752D43C"/>
    <w:rsid w:val="677FB5D3"/>
    <w:rsid w:val="67F3395F"/>
    <w:rsid w:val="68A44AA4"/>
    <w:rsid w:val="68D339B1"/>
    <w:rsid w:val="696B0EE8"/>
    <w:rsid w:val="6A1F8530"/>
    <w:rsid w:val="6A3A7032"/>
    <w:rsid w:val="6AA95848"/>
    <w:rsid w:val="6BD94BE4"/>
    <w:rsid w:val="6D70E003"/>
    <w:rsid w:val="6D787998"/>
    <w:rsid w:val="6EA6DEA3"/>
    <w:rsid w:val="6EB15769"/>
    <w:rsid w:val="6EB5D8B3"/>
    <w:rsid w:val="70DE8A33"/>
    <w:rsid w:val="71B59597"/>
    <w:rsid w:val="72225808"/>
    <w:rsid w:val="7230FF65"/>
    <w:rsid w:val="72578A7E"/>
    <w:rsid w:val="73DBBB7E"/>
    <w:rsid w:val="73F0E51D"/>
    <w:rsid w:val="740160EC"/>
    <w:rsid w:val="7434E739"/>
    <w:rsid w:val="745B6751"/>
    <w:rsid w:val="754F78F2"/>
    <w:rsid w:val="75E6C259"/>
    <w:rsid w:val="7643EE93"/>
    <w:rsid w:val="76BF34B5"/>
    <w:rsid w:val="76E28385"/>
    <w:rsid w:val="77F56C34"/>
    <w:rsid w:val="78D08D93"/>
    <w:rsid w:val="791D6AFF"/>
    <w:rsid w:val="79DA054E"/>
    <w:rsid w:val="7A78D13A"/>
    <w:rsid w:val="7AC3EB5D"/>
    <w:rsid w:val="7AFDE952"/>
    <w:rsid w:val="7BEA3BA6"/>
    <w:rsid w:val="7BF52576"/>
    <w:rsid w:val="7DC36407"/>
    <w:rsid w:val="7E14CC9A"/>
    <w:rsid w:val="7E5C0716"/>
    <w:rsid w:val="7E81F6E0"/>
    <w:rsid w:val="7EAC7C5A"/>
    <w:rsid w:val="7F64111C"/>
    <w:rsid w:val="7F6978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35D83C9A-97F0-441E-9F8C-B0E861F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character" w:customStyle="1" w:styleId="cf01">
    <w:name w:val="cf01"/>
    <w:basedOn w:val="Absatz-Standardschriftart"/>
    <w:rsid w:val="006C26F3"/>
    <w:rPr>
      <w:rFonts w:ascii="Segoe UI" w:hAnsi="Segoe UI" w:cs="Segoe UI" w:hint="default"/>
      <w:sz w:val="18"/>
      <w:szCs w:val="18"/>
    </w:rPr>
  </w:style>
  <w:style w:type="paragraph" w:styleId="Kommentarthema">
    <w:name w:val="annotation subject"/>
    <w:basedOn w:val="Kommentartext"/>
    <w:next w:val="Kommentartext"/>
    <w:link w:val="KommentarthemaZchn"/>
    <w:semiHidden/>
    <w:unhideWhenUsed/>
    <w:rsid w:val="00D845DB"/>
    <w:pPr>
      <w:spacing w:line="240" w:lineRule="auto"/>
      <w:ind w:firstLine="0"/>
    </w:pPr>
    <w:rPr>
      <w:b/>
      <w:bCs/>
    </w:rPr>
  </w:style>
  <w:style w:type="character" w:customStyle="1" w:styleId="KommentarthemaZchn">
    <w:name w:val="Kommentarthema Zchn"/>
    <w:basedOn w:val="KommentartextZchn"/>
    <w:link w:val="Kommentarthema"/>
    <w:semiHidden/>
    <w:rsid w:val="00D845DB"/>
    <w:rPr>
      <w:rFonts w:ascii="Arial" w:hAnsi="Arial"/>
      <w:b/>
      <w:bCs/>
    </w:rPr>
  </w:style>
  <w:style w:type="paragraph" w:styleId="berarbeitung">
    <w:name w:val="Revision"/>
    <w:hidden/>
    <w:uiPriority w:val="99"/>
    <w:semiHidden/>
    <w:rsid w:val="00D845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k.vonkittlitz@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E72B-F8DF-4A04-9EFF-0D0AC73C8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4.xml><?xml version="1.0" encoding="utf-8"?>
<ds:datastoreItem xmlns:ds="http://schemas.openxmlformats.org/officeDocument/2006/customXml" ds:itemID="{8E0CB311-E171-4E19-9C34-FF9A0000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3170</Characters>
  <Application>Microsoft Office Word</Application>
  <DocSecurity>0</DocSecurity>
  <Lines>26</Lines>
  <Paragraphs>7</Paragraphs>
  <ScaleCrop>false</ScaleCrop>
  <Company>Unbekannte Organisation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Tischendorf, Eva</cp:lastModifiedBy>
  <cp:revision>96</cp:revision>
  <cp:lastPrinted>2002-08-24T02:41:00Z</cp:lastPrinted>
  <dcterms:created xsi:type="dcterms:W3CDTF">2024-06-10T14:48:00Z</dcterms:created>
  <dcterms:modified xsi:type="dcterms:W3CDTF">2024-06-10T14:48:00Z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y fmtid="{D5CDD505-2E9C-101B-9397-08002B2CF9AE}" pid="18" name="MSIP_Label_f9f5373c-0244-4f85-bfd2-22dfa2199757_Enabled">
    <vt:lpwstr>true</vt:lpwstr>
  </property>
  <property fmtid="{D5CDD505-2E9C-101B-9397-08002B2CF9AE}" pid="19" name="MSIP_Label_f9f5373c-0244-4f85-bfd2-22dfa2199757_SetDate">
    <vt:lpwstr>2024-06-10T14:48:33Z</vt:lpwstr>
  </property>
  <property fmtid="{D5CDD505-2E9C-101B-9397-08002B2CF9AE}" pid="20" name="MSIP_Label_f9f5373c-0244-4f85-bfd2-22dfa2199757_Method">
    <vt:lpwstr>Privileged</vt:lpwstr>
  </property>
  <property fmtid="{D5CDD505-2E9C-101B-9397-08002B2CF9AE}" pid="21" name="MSIP_Label_f9f5373c-0244-4f85-bfd2-22dfa2199757_Name">
    <vt:lpwstr>Public (SK4)</vt:lpwstr>
  </property>
  <property fmtid="{D5CDD505-2E9C-101B-9397-08002B2CF9AE}" pid="22" name="MSIP_Label_f9f5373c-0244-4f85-bfd2-22dfa2199757_SiteId">
    <vt:lpwstr>744babbe-2423-4ffc-a968-eb9943b74386</vt:lpwstr>
  </property>
  <property fmtid="{D5CDD505-2E9C-101B-9397-08002B2CF9AE}" pid="23" name="MSIP_Label_f9f5373c-0244-4f85-bfd2-22dfa2199757_ActionId">
    <vt:lpwstr>1216dc8c-7d13-42bc-875f-fbd8dcb625ae</vt:lpwstr>
  </property>
  <property fmtid="{D5CDD505-2E9C-101B-9397-08002B2CF9AE}" pid="24" name="MSIP_Label_f9f5373c-0244-4f85-bfd2-22dfa2199757_ContentBits">
    <vt:lpwstr>0</vt:lpwstr>
  </property>
</Properties>
</file>