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569" w14:textId="77777777" w:rsidR="00727817" w:rsidRPr="00414E35" w:rsidRDefault="6EB15769" w:rsidP="565B9D22">
      <w:pPr>
        <w:pStyle w:val="Textkrper3"/>
        <w:spacing w:after="0"/>
        <w:rPr>
          <w:rFonts w:ascii="Segoe UI" w:eastAsia="Segoe UI" w:hAnsi="Segoe UI" w:cs="Segoe UI"/>
          <w:b w:val="0"/>
          <w:sz w:val="24"/>
          <w:szCs w:val="24"/>
        </w:rPr>
      </w:pPr>
      <w:r w:rsidRPr="565B9D22">
        <w:rPr>
          <w:rFonts w:ascii="Segoe UI" w:eastAsia="Segoe UI" w:hAnsi="Segoe UI" w:cs="Segoe UI"/>
          <w:b w:val="0"/>
          <w:sz w:val="24"/>
          <w:szCs w:val="24"/>
        </w:rPr>
        <w:t>PRESSEMITTEILUNG</w:t>
      </w:r>
    </w:p>
    <w:p w14:paraId="38297F19" w14:textId="0E8119F1" w:rsidR="21C2602D" w:rsidRPr="00AB37EB" w:rsidRDefault="21C2602D" w:rsidP="565B9D22">
      <w:pPr>
        <w:pStyle w:val="Textkrper3"/>
        <w:spacing w:after="0"/>
        <w:rPr>
          <w:rFonts w:ascii="Segoe UI" w:eastAsia="Segoe UI" w:hAnsi="Segoe UI" w:cs="Segoe UI"/>
        </w:rPr>
      </w:pPr>
    </w:p>
    <w:p w14:paraId="4F791A2E" w14:textId="250AC649" w:rsidR="00001E0B" w:rsidRPr="00001E0B" w:rsidRDefault="00DC3635" w:rsidP="565B9D22">
      <w:pPr>
        <w:pStyle w:val="Textkrper3"/>
        <w:spacing w:after="0"/>
        <w:rPr>
          <w:rFonts w:ascii="Segoe UI" w:eastAsia="Segoe UI" w:hAnsi="Segoe UI" w:cs="Segoe UI"/>
        </w:rPr>
      </w:pPr>
      <w:r w:rsidRPr="565B9D22">
        <w:rPr>
          <w:rFonts w:ascii="Segoe UI" w:eastAsia="Segoe UI" w:hAnsi="Segoe UI" w:cs="Segoe UI"/>
        </w:rPr>
        <w:t>Basler stellt komplettes</w:t>
      </w:r>
      <w:r w:rsidR="00B95511" w:rsidRPr="565B9D22">
        <w:rPr>
          <w:rFonts w:ascii="Segoe UI" w:eastAsia="Segoe UI" w:hAnsi="Segoe UI" w:cs="Segoe UI"/>
        </w:rPr>
        <w:t xml:space="preserve"> </w:t>
      </w:r>
      <w:r w:rsidRPr="565B9D22">
        <w:rPr>
          <w:rFonts w:ascii="Segoe UI" w:eastAsia="Segoe UI" w:hAnsi="Segoe UI" w:cs="Segoe UI"/>
        </w:rPr>
        <w:t xml:space="preserve">CoaXPress-over-Fiber </w:t>
      </w:r>
      <w:r w:rsidR="00EC4BAA" w:rsidRPr="565B9D22">
        <w:rPr>
          <w:rFonts w:ascii="Segoe UI" w:eastAsia="Segoe UI" w:hAnsi="Segoe UI" w:cs="Segoe UI"/>
        </w:rPr>
        <w:t xml:space="preserve">TDI </w:t>
      </w:r>
      <w:r w:rsidRPr="565B9D22">
        <w:rPr>
          <w:rFonts w:ascii="Segoe UI" w:eastAsia="Segoe UI" w:hAnsi="Segoe UI" w:cs="Segoe UI"/>
        </w:rPr>
        <w:t>Vision System vor</w:t>
      </w:r>
    </w:p>
    <w:p w14:paraId="426AEB87" w14:textId="77777777" w:rsidR="00727817" w:rsidRPr="00001E0B" w:rsidRDefault="00727817" w:rsidP="565B9D22">
      <w:pPr>
        <w:pStyle w:val="Textkrper3"/>
        <w:spacing w:after="0"/>
        <w:rPr>
          <w:rFonts w:ascii="Segoe UI" w:eastAsia="Segoe UI" w:hAnsi="Segoe UI" w:cs="Segoe UI"/>
        </w:rPr>
      </w:pPr>
    </w:p>
    <w:p w14:paraId="41E1067D" w14:textId="5D6A0186" w:rsidR="00E64203" w:rsidRDefault="00852915" w:rsidP="565B9D22">
      <w:pPr>
        <w:pStyle w:val="Speichermdienb"/>
        <w:spacing w:after="0"/>
        <w:jc w:val="both"/>
        <w:rPr>
          <w:rFonts w:ascii="Segoe UI" w:eastAsia="Segoe UI" w:hAnsi="Segoe UI" w:cs="Segoe UI"/>
          <w:b/>
          <w:bCs/>
        </w:rPr>
      </w:pPr>
      <w:r w:rsidRPr="565B9D22">
        <w:rPr>
          <w:rFonts w:ascii="Segoe UI" w:eastAsia="Segoe UI" w:hAnsi="Segoe UI" w:cs="Segoe UI"/>
          <w:b/>
          <w:bCs/>
        </w:rPr>
        <w:t xml:space="preserve">Das Vision System besteht aus TDI-Zeilenkamera, Data </w:t>
      </w:r>
      <w:r w:rsidR="00595060" w:rsidRPr="565B9D22">
        <w:rPr>
          <w:rFonts w:ascii="Segoe UI" w:eastAsia="Segoe UI" w:hAnsi="Segoe UI" w:cs="Segoe UI"/>
          <w:b/>
          <w:bCs/>
        </w:rPr>
        <w:t>Forwarding</w:t>
      </w:r>
      <w:r w:rsidRPr="565B9D22">
        <w:rPr>
          <w:rFonts w:ascii="Segoe UI" w:eastAsia="Segoe UI" w:hAnsi="Segoe UI" w:cs="Segoe UI"/>
          <w:b/>
          <w:bCs/>
        </w:rPr>
        <w:t xml:space="preserve">-Framegrabber, Software und weiteren Komponenten. Durch </w:t>
      </w:r>
      <w:r w:rsidR="009E5370" w:rsidRPr="565B9D22">
        <w:rPr>
          <w:rFonts w:ascii="Segoe UI" w:eastAsia="Segoe UI" w:hAnsi="Segoe UI" w:cs="Segoe UI"/>
          <w:b/>
          <w:bCs/>
        </w:rPr>
        <w:t xml:space="preserve">effiziente </w:t>
      </w:r>
      <w:r w:rsidRPr="565B9D22">
        <w:rPr>
          <w:rFonts w:ascii="Segoe UI" w:eastAsia="Segoe UI" w:hAnsi="Segoe UI" w:cs="Segoe UI"/>
          <w:b/>
          <w:bCs/>
        </w:rPr>
        <w:t>Datenreduktion verringert sich d</w:t>
      </w:r>
      <w:r w:rsidR="0006791D" w:rsidRPr="565B9D22">
        <w:rPr>
          <w:rFonts w:ascii="Segoe UI" w:eastAsia="Segoe UI" w:hAnsi="Segoe UI" w:cs="Segoe UI"/>
          <w:b/>
          <w:bCs/>
        </w:rPr>
        <w:t>i</w:t>
      </w:r>
      <w:r w:rsidRPr="565B9D22">
        <w:rPr>
          <w:rFonts w:ascii="Segoe UI" w:eastAsia="Segoe UI" w:hAnsi="Segoe UI" w:cs="Segoe UI"/>
          <w:b/>
          <w:bCs/>
        </w:rPr>
        <w:t xml:space="preserve">e </w:t>
      </w:r>
      <w:r w:rsidR="000262FC" w:rsidRPr="565B9D22">
        <w:rPr>
          <w:rFonts w:ascii="Segoe UI" w:eastAsia="Segoe UI" w:hAnsi="Segoe UI" w:cs="Segoe UI"/>
          <w:b/>
          <w:bCs/>
        </w:rPr>
        <w:t>Systemkomplexität</w:t>
      </w:r>
      <w:r w:rsidRPr="565B9D22">
        <w:rPr>
          <w:rFonts w:ascii="Segoe UI" w:eastAsia="Segoe UI" w:hAnsi="Segoe UI" w:cs="Segoe UI"/>
          <w:b/>
          <w:bCs/>
        </w:rPr>
        <w:t xml:space="preserve">, was </w:t>
      </w:r>
      <w:r w:rsidR="004D34F5" w:rsidRPr="565B9D22">
        <w:rPr>
          <w:rFonts w:ascii="Segoe UI" w:eastAsia="Segoe UI" w:hAnsi="Segoe UI" w:cs="Segoe UI"/>
          <w:b/>
          <w:bCs/>
        </w:rPr>
        <w:t xml:space="preserve">kostengünstigere </w:t>
      </w:r>
      <w:r w:rsidR="00896B3A" w:rsidRPr="565B9D22">
        <w:rPr>
          <w:rFonts w:ascii="Segoe UI" w:eastAsia="Segoe UI" w:hAnsi="Segoe UI" w:cs="Segoe UI"/>
          <w:b/>
          <w:bCs/>
        </w:rPr>
        <w:t xml:space="preserve">Gesamtlösungen </w:t>
      </w:r>
      <w:r w:rsidR="007E57AF" w:rsidRPr="565B9D22">
        <w:rPr>
          <w:rFonts w:ascii="Segoe UI" w:eastAsia="Segoe UI" w:hAnsi="Segoe UI" w:cs="Segoe UI"/>
          <w:b/>
          <w:bCs/>
        </w:rPr>
        <w:t>gewährleistet</w:t>
      </w:r>
      <w:r w:rsidRPr="565B9D22">
        <w:rPr>
          <w:rFonts w:ascii="Segoe UI" w:eastAsia="Segoe UI" w:hAnsi="Segoe UI" w:cs="Segoe UI"/>
          <w:b/>
          <w:bCs/>
        </w:rPr>
        <w:t>.</w:t>
      </w:r>
    </w:p>
    <w:p w14:paraId="022CFAF1" w14:textId="77777777" w:rsidR="002F403B" w:rsidRPr="00AE3330" w:rsidRDefault="002F403B" w:rsidP="565B9D22">
      <w:pPr>
        <w:pStyle w:val="Speichermdienb"/>
        <w:spacing w:after="0"/>
        <w:jc w:val="both"/>
        <w:rPr>
          <w:rFonts w:ascii="Segoe UI" w:eastAsia="Segoe UI" w:hAnsi="Segoe UI" w:cs="Segoe UI"/>
          <w:b/>
          <w:bCs/>
        </w:rPr>
      </w:pPr>
    </w:p>
    <w:p w14:paraId="71BCCAFC" w14:textId="789DD1DE" w:rsidR="00C82657" w:rsidRDefault="1BA150B8" w:rsidP="565B9D22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Ahrensburg, </w:t>
      </w:r>
      <w:r w:rsidR="1EEFF5CD"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14</w:t>
      </w:r>
      <w:r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. </w:t>
      </w:r>
      <w:r w:rsidR="1EEFF5CD"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April</w:t>
      </w:r>
      <w:r w:rsidR="3E46AB26"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202</w:t>
      </w:r>
      <w:r w:rsidR="00EA56F0" w:rsidRPr="565B9D22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6</w:t>
      </w:r>
      <w:r w:rsidRPr="565B9D22">
        <w:rPr>
          <w:rFonts w:ascii="Segoe UI" w:eastAsia="Segoe UI" w:hAnsi="Segoe UI" w:cs="Segoe UI"/>
          <w:sz w:val="22"/>
          <w:szCs w:val="22"/>
        </w:rPr>
        <w:t xml:space="preserve"> </w:t>
      </w:r>
      <w:r w:rsidRPr="565B9D22">
        <w:rPr>
          <w:rFonts w:ascii="Segoe UI" w:eastAsia="Segoe UI" w:hAnsi="Segoe UI" w:cs="Segoe UI"/>
          <w:sz w:val="24"/>
          <w:szCs w:val="24"/>
        </w:rPr>
        <w:t xml:space="preserve">– </w:t>
      </w:r>
      <w:r w:rsidR="0D3B61E9" w:rsidRPr="565B9D22">
        <w:rPr>
          <w:rFonts w:ascii="Segoe UI" w:eastAsia="Segoe UI" w:hAnsi="Segoe UI" w:cs="Segoe UI"/>
          <w:sz w:val="24"/>
          <w:szCs w:val="24"/>
        </w:rPr>
        <w:t xml:space="preserve">Die Basler AG, internationaler Hersteller hochwertiger Machine Vision Hardware und Software, </w:t>
      </w:r>
      <w:r w:rsidR="463A9826" w:rsidRPr="565B9D22">
        <w:rPr>
          <w:rFonts w:ascii="Segoe UI" w:eastAsia="Segoe UI" w:hAnsi="Segoe UI" w:cs="Segoe UI"/>
          <w:sz w:val="24"/>
          <w:szCs w:val="24"/>
        </w:rPr>
        <w:t>präsentiert</w:t>
      </w:r>
      <w:r w:rsidR="0D3B61E9" w:rsidRPr="565B9D22">
        <w:rPr>
          <w:rFonts w:ascii="Segoe UI" w:eastAsia="Segoe UI" w:hAnsi="Segoe UI" w:cs="Segoe UI"/>
          <w:sz w:val="24"/>
          <w:szCs w:val="24"/>
        </w:rPr>
        <w:t xml:space="preserve"> ein CoaXPress-over-Fiber TDI Vision System mit einer Bandbreite </w:t>
      </w:r>
      <w:r w:rsidR="00626C9A" w:rsidRPr="565B9D22">
        <w:rPr>
          <w:rFonts w:ascii="Segoe UI" w:eastAsia="Segoe UI" w:hAnsi="Segoe UI" w:cs="Segoe UI"/>
          <w:sz w:val="24"/>
          <w:szCs w:val="24"/>
        </w:rPr>
        <w:t>von</w:t>
      </w:r>
      <w:r w:rsidR="00870130" w:rsidRPr="565B9D22">
        <w:rPr>
          <w:rFonts w:ascii="Segoe UI" w:eastAsia="Segoe UI" w:hAnsi="Segoe UI" w:cs="Segoe UI"/>
          <w:sz w:val="24"/>
          <w:szCs w:val="24"/>
        </w:rPr>
        <w:t xml:space="preserve"> bis zu</w:t>
      </w:r>
      <w:r w:rsidR="00626C9A" w:rsidRPr="565B9D22">
        <w:rPr>
          <w:rFonts w:ascii="Segoe UI" w:eastAsia="Segoe UI" w:hAnsi="Segoe UI" w:cs="Segoe UI"/>
          <w:sz w:val="24"/>
          <w:szCs w:val="24"/>
        </w:rPr>
        <w:t xml:space="preserve"> zweimal</w:t>
      </w:r>
      <w:r w:rsidR="2F7A8B5D" w:rsidRPr="565B9D22">
        <w:rPr>
          <w:rFonts w:ascii="Segoe UI" w:eastAsia="Segoe UI" w:hAnsi="Segoe UI" w:cs="Segoe UI"/>
          <w:sz w:val="24"/>
          <w:szCs w:val="24"/>
        </w:rPr>
        <w:t xml:space="preserve"> </w:t>
      </w:r>
      <w:r w:rsidR="00D372B8" w:rsidRPr="565B9D22">
        <w:rPr>
          <w:rFonts w:ascii="Segoe UI" w:eastAsia="Segoe UI" w:hAnsi="Segoe UI" w:cs="Segoe UI"/>
          <w:sz w:val="24"/>
          <w:szCs w:val="24"/>
        </w:rPr>
        <w:t xml:space="preserve">100 </w:t>
      </w:r>
      <w:r w:rsidR="0D3B61E9" w:rsidRPr="565B9D22">
        <w:rPr>
          <w:rFonts w:ascii="Segoe UI" w:eastAsia="Segoe UI" w:hAnsi="Segoe UI" w:cs="Segoe UI"/>
          <w:sz w:val="24"/>
          <w:szCs w:val="24"/>
        </w:rPr>
        <w:t xml:space="preserve">Gbps. Dieses </w:t>
      </w:r>
      <w:r w:rsidR="7F6EA5A5" w:rsidRPr="565B9D22">
        <w:rPr>
          <w:rFonts w:ascii="Segoe UI" w:eastAsia="Segoe UI" w:hAnsi="Segoe UI" w:cs="Segoe UI"/>
          <w:sz w:val="24"/>
          <w:szCs w:val="24"/>
        </w:rPr>
        <w:t>überzeugt</w:t>
      </w:r>
      <w:r w:rsidR="04A7BDA0" w:rsidRPr="565B9D22">
        <w:rPr>
          <w:rFonts w:ascii="Segoe UI" w:eastAsia="Segoe UI" w:hAnsi="Segoe UI" w:cs="Segoe UI"/>
          <w:sz w:val="24"/>
          <w:szCs w:val="24"/>
        </w:rPr>
        <w:t xml:space="preserve"> </w:t>
      </w:r>
      <w:r w:rsidR="7F6EA5A5" w:rsidRPr="565B9D22">
        <w:rPr>
          <w:rFonts w:ascii="Segoe UI" w:eastAsia="Segoe UI" w:hAnsi="Segoe UI" w:cs="Segoe UI"/>
          <w:sz w:val="24"/>
          <w:szCs w:val="24"/>
        </w:rPr>
        <w:t>durch</w:t>
      </w:r>
      <w:r w:rsidR="74AB9949" w:rsidRPr="565B9D22">
        <w:rPr>
          <w:rFonts w:ascii="Segoe UI" w:eastAsia="Segoe UI" w:hAnsi="Segoe UI" w:cs="Segoe UI"/>
          <w:sz w:val="24"/>
          <w:szCs w:val="24"/>
        </w:rPr>
        <w:t xml:space="preserve"> nahtlose Integration </w:t>
      </w:r>
      <w:r w:rsidR="0D3B61E9" w:rsidRPr="565B9D22">
        <w:rPr>
          <w:rFonts w:ascii="Segoe UI" w:eastAsia="Segoe UI" w:hAnsi="Segoe UI" w:cs="Segoe UI"/>
          <w:sz w:val="24"/>
          <w:szCs w:val="24"/>
        </w:rPr>
        <w:t>kompatible</w:t>
      </w:r>
      <w:r w:rsidR="12633A64" w:rsidRPr="565B9D22">
        <w:rPr>
          <w:rFonts w:ascii="Segoe UI" w:eastAsia="Segoe UI" w:hAnsi="Segoe UI" w:cs="Segoe UI"/>
          <w:sz w:val="24"/>
          <w:szCs w:val="24"/>
        </w:rPr>
        <w:t>r</w:t>
      </w:r>
      <w:r w:rsidR="0D3B61E9" w:rsidRPr="565B9D22">
        <w:rPr>
          <w:rFonts w:ascii="Segoe UI" w:eastAsia="Segoe UI" w:hAnsi="Segoe UI" w:cs="Segoe UI"/>
          <w:sz w:val="24"/>
          <w:szCs w:val="24"/>
        </w:rPr>
        <w:t xml:space="preserve"> Komponenten wie TDI-Zeilenkamera, </w:t>
      </w:r>
      <w:r w:rsidR="00626C9A" w:rsidRPr="565B9D22">
        <w:rPr>
          <w:rFonts w:ascii="Segoe UI" w:eastAsia="Segoe UI" w:hAnsi="Segoe UI" w:cs="Segoe UI"/>
          <w:sz w:val="24"/>
          <w:szCs w:val="24"/>
        </w:rPr>
        <w:t xml:space="preserve">programmierbarem </w:t>
      </w:r>
      <w:r w:rsidR="0D3B61E9" w:rsidRPr="565B9D22">
        <w:rPr>
          <w:rFonts w:ascii="Segoe UI" w:eastAsia="Segoe UI" w:hAnsi="Segoe UI" w:cs="Segoe UI"/>
          <w:sz w:val="24"/>
          <w:szCs w:val="24"/>
        </w:rPr>
        <w:t>Data Forwarding-Framegrabber, Software, Transceiver-Modul</w:t>
      </w:r>
      <w:r w:rsidR="002426A1" w:rsidRPr="565B9D22">
        <w:rPr>
          <w:rFonts w:ascii="Segoe UI" w:eastAsia="Segoe UI" w:hAnsi="Segoe UI" w:cs="Segoe UI"/>
          <w:sz w:val="24"/>
          <w:szCs w:val="24"/>
        </w:rPr>
        <w:t>en</w:t>
      </w:r>
      <w:r w:rsidR="2F7A8B5D" w:rsidRPr="565B9D22">
        <w:rPr>
          <w:rFonts w:ascii="Segoe UI" w:eastAsia="Segoe UI" w:hAnsi="Segoe UI" w:cs="Segoe UI"/>
          <w:sz w:val="24"/>
          <w:szCs w:val="24"/>
        </w:rPr>
        <w:t xml:space="preserve">, </w:t>
      </w:r>
      <w:r w:rsidR="0D3B61E9" w:rsidRPr="565B9D22">
        <w:rPr>
          <w:rFonts w:ascii="Segoe UI" w:eastAsia="Segoe UI" w:hAnsi="Segoe UI" w:cs="Segoe UI"/>
          <w:sz w:val="24"/>
          <w:szCs w:val="24"/>
        </w:rPr>
        <w:t xml:space="preserve">Kabeln </w:t>
      </w:r>
      <w:r w:rsidR="331577F3" w:rsidRPr="565B9D22">
        <w:rPr>
          <w:rFonts w:ascii="Segoe UI" w:eastAsia="Segoe UI" w:hAnsi="Segoe UI" w:cs="Segoe UI"/>
          <w:sz w:val="24"/>
          <w:szCs w:val="24"/>
        </w:rPr>
        <w:t>und</w:t>
      </w:r>
      <w:r w:rsidR="30EDB766" w:rsidRPr="565B9D22">
        <w:rPr>
          <w:rFonts w:ascii="Segoe UI" w:eastAsia="Segoe UI" w:hAnsi="Segoe UI" w:cs="Segoe UI"/>
          <w:sz w:val="24"/>
          <w:szCs w:val="24"/>
        </w:rPr>
        <w:t xml:space="preserve"> </w:t>
      </w:r>
      <w:r w:rsidR="0D3B61E9" w:rsidRPr="565B9D22">
        <w:rPr>
          <w:rFonts w:ascii="Segoe UI" w:eastAsia="Segoe UI" w:hAnsi="Segoe UI" w:cs="Segoe UI"/>
          <w:sz w:val="24"/>
          <w:szCs w:val="24"/>
        </w:rPr>
        <w:t>Kühllösungen. Für die Integration passender Komponenten wie Objektive und Beleuchtung sowie für Entwicklungs- und Beratungsleistungen unterstützen Baslers Expertinnen und Experten die Kunden.</w:t>
      </w:r>
    </w:p>
    <w:p w14:paraId="769DCF8B" w14:textId="77777777" w:rsidR="00E779C2" w:rsidRDefault="00E779C2" w:rsidP="565B9D22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0CECBA82" w14:textId="3EFB1D76" w:rsidR="00E779C2" w:rsidRDefault="00E779C2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Eine Besonderheit ist die hohe Datenreduktion durch Bildvorverarbeitung auf dem Framegrabber </w:t>
      </w:r>
      <w:r w:rsidR="009C5BAB" w:rsidRPr="565B9D22">
        <w:rPr>
          <w:rFonts w:ascii="Segoe UI" w:eastAsia="Segoe UI" w:hAnsi="Segoe UI" w:cs="Segoe UI"/>
          <w:noProof/>
          <w:sz w:val="24"/>
          <w:szCs w:val="24"/>
        </w:rPr>
        <w:t>mit Hilfe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 der Software VisualApplets. Dies ermöglicht, 20 bis 50 % der Hardwarekomponenten wie GPUs, CPUs und Framegrabber sowie Entwicklungszeit einzusparen und eine </w:t>
      </w:r>
      <w:r w:rsidR="007A0B95" w:rsidRPr="565B9D22">
        <w:rPr>
          <w:rFonts w:ascii="Segoe UI" w:eastAsia="Segoe UI" w:hAnsi="Segoe UI" w:cs="Segoe UI"/>
          <w:noProof/>
          <w:sz w:val="24"/>
          <w:szCs w:val="24"/>
        </w:rPr>
        <w:t xml:space="preserve">robuste </w:t>
      </w:r>
      <w:r w:rsidRPr="565B9D22">
        <w:rPr>
          <w:rFonts w:ascii="Segoe UI" w:eastAsia="Segoe UI" w:hAnsi="Segoe UI" w:cs="Segoe UI"/>
          <w:noProof/>
          <w:sz w:val="24"/>
          <w:szCs w:val="24"/>
        </w:rPr>
        <w:t>Systemarchitektur mit geringer CPU-Last zu realisieren. Das Gesamtsystem lässt sich flexibel an unterschiedliche Kundenanforderungen anpassen und eignet sich besonders für Wafer- und Halbleiterinspektion, Batteriezellen-, Flachbildschirm- und Leiterplatteninspektion.</w:t>
      </w:r>
    </w:p>
    <w:p w14:paraId="27DD4128" w14:textId="4E3DDE8C" w:rsidR="00EB4B0B" w:rsidRDefault="00EB4B0B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</w:p>
    <w:p w14:paraId="186FEE47" w14:textId="4B977660" w:rsidR="00E7336A" w:rsidRPr="003B58CA" w:rsidRDefault="00845F5A" w:rsidP="565B9D22">
      <w:pPr>
        <w:spacing w:after="0" w:line="240" w:lineRule="auto"/>
        <w:rPr>
          <w:rFonts w:ascii="Segoe UI" w:eastAsia="Segoe UI" w:hAnsi="Segoe UI" w:cs="Segoe UI"/>
          <w:b/>
          <w:bCs/>
          <w:noProof/>
          <w:sz w:val="24"/>
          <w:szCs w:val="24"/>
        </w:rPr>
      </w:pPr>
      <w:r w:rsidRPr="565B9D22">
        <w:rPr>
          <w:rFonts w:ascii="Segoe UI" w:eastAsia="Segoe UI" w:hAnsi="Segoe UI" w:cs="Segoe UI"/>
          <w:b/>
          <w:bCs/>
          <w:noProof/>
          <w:sz w:val="24"/>
          <w:szCs w:val="24"/>
        </w:rPr>
        <w:t>Bestandteile des TDI Vision Systems</w:t>
      </w:r>
    </w:p>
    <w:p w14:paraId="0B082777" w14:textId="1E025AF8" w:rsidR="00F5630A" w:rsidRDefault="00F5630A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Die racer 2 XL TDI-Zeilenkamera mit dem aktuellen GPixel GLT5016BSI CMOS-Zeilensensor liefert mit 256 TDI-Stufen eine sehr hohe Zeilenrate von bis zu 500 kHz bei 16k Auflösung. Für die Kühlung der Kamera sind passive Kühlrippen </w:t>
      </w:r>
      <w:r w:rsidR="00643B95" w:rsidRPr="565B9D22">
        <w:rPr>
          <w:rFonts w:ascii="Segoe UI" w:eastAsia="Segoe UI" w:hAnsi="Segoe UI" w:cs="Segoe UI"/>
          <w:noProof/>
          <w:sz w:val="24"/>
          <w:szCs w:val="24"/>
        </w:rPr>
        <w:t>oder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 ein aktiver Druckluftkühler </w:t>
      </w:r>
      <w:r w:rsidR="00643B95" w:rsidRPr="565B9D22">
        <w:rPr>
          <w:rFonts w:ascii="Segoe UI" w:eastAsia="Segoe UI" w:hAnsi="Segoe UI" w:cs="Segoe UI"/>
          <w:noProof/>
          <w:sz w:val="24"/>
          <w:szCs w:val="24"/>
        </w:rPr>
        <w:t>erhältlich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. Die optische Verbindung </w:t>
      </w:r>
      <w:r w:rsidR="00F20F84" w:rsidRPr="565B9D22">
        <w:rPr>
          <w:rFonts w:ascii="Segoe UI" w:eastAsia="Segoe UI" w:hAnsi="Segoe UI" w:cs="Segoe UI"/>
          <w:noProof/>
          <w:sz w:val="24"/>
          <w:szCs w:val="24"/>
        </w:rPr>
        <w:t xml:space="preserve">gewährleistet </w:t>
      </w:r>
      <w:r w:rsidRPr="565B9D22">
        <w:rPr>
          <w:rFonts w:ascii="Segoe UI" w:eastAsia="Segoe UI" w:hAnsi="Segoe UI" w:cs="Segoe UI"/>
          <w:noProof/>
          <w:sz w:val="24"/>
          <w:szCs w:val="24"/>
        </w:rPr>
        <w:t>elektromagnetische Verträglichkeit und eine nahezu unbegrenzte Kabellänge. Für den Anschluss der Kamera an einen Framegrabber sind QSFP28-Datenkabel in verschiedenen Längen zusammen mit einem QSFP28-Transceiver-Modul verfügbar.</w:t>
      </w:r>
    </w:p>
    <w:p w14:paraId="13211333" w14:textId="77777777" w:rsidR="00F5630A" w:rsidRPr="00F5630A" w:rsidRDefault="00F5630A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</w:p>
    <w:p w14:paraId="566E33C8" w14:textId="6F925BE2" w:rsidR="00E32E97" w:rsidRPr="00532CC4" w:rsidRDefault="00F5630A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  <w:r w:rsidRPr="565B9D22">
        <w:rPr>
          <w:rFonts w:ascii="Segoe UI" w:eastAsia="Segoe UI" w:hAnsi="Segoe UI" w:cs="Segoe UI"/>
          <w:noProof/>
          <w:sz w:val="24"/>
          <w:szCs w:val="24"/>
        </w:rPr>
        <w:t>Die Kamera ist mit dem programmierbaren imaFlex 2 Dual 100 Framegrabber</w:t>
      </w:r>
      <w:r w:rsidR="00A7132C" w:rsidRPr="565B9D22">
        <w:rPr>
          <w:rFonts w:ascii="Segoe UI" w:eastAsia="Segoe UI" w:hAnsi="Segoe UI" w:cs="Segoe UI"/>
          <w:noProof/>
          <w:sz w:val="24"/>
          <w:szCs w:val="24"/>
        </w:rPr>
        <w:t xml:space="preserve"> kompatibel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. Dieser </w:t>
      </w:r>
      <w:r w:rsidR="008736E3" w:rsidRPr="565B9D22">
        <w:rPr>
          <w:rFonts w:ascii="Segoe UI" w:eastAsia="Segoe UI" w:hAnsi="Segoe UI" w:cs="Segoe UI"/>
          <w:noProof/>
          <w:sz w:val="24"/>
          <w:szCs w:val="24"/>
        </w:rPr>
        <w:t>verfügt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 über zwei QSFP28-Verbindungen</w:t>
      </w:r>
      <w:r w:rsidR="00AA6693" w:rsidRPr="565B9D22">
        <w:rPr>
          <w:rFonts w:ascii="Segoe UI" w:eastAsia="Segoe UI" w:hAnsi="Segoe UI" w:cs="Segoe UI"/>
          <w:noProof/>
          <w:sz w:val="24"/>
          <w:szCs w:val="24"/>
        </w:rPr>
        <w:t>, um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 bis zu zwei </w:t>
      </w:r>
      <w:r w:rsidR="00EB7C9D" w:rsidRPr="565B9D22">
        <w:rPr>
          <w:rFonts w:ascii="Segoe UI" w:eastAsia="Segoe UI" w:hAnsi="Segoe UI" w:cs="Segoe UI"/>
          <w:noProof/>
          <w:sz w:val="24"/>
          <w:szCs w:val="24"/>
        </w:rPr>
        <w:t>racer 2 XL TDI-Zeilenkameras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 </w:t>
      </w:r>
      <w:r w:rsidR="000D1D5A" w:rsidRPr="565B9D22">
        <w:rPr>
          <w:rFonts w:ascii="Segoe UI" w:eastAsia="Segoe UI" w:hAnsi="Segoe UI" w:cs="Segoe UI"/>
          <w:noProof/>
          <w:sz w:val="24"/>
          <w:szCs w:val="24"/>
        </w:rPr>
        <w:t xml:space="preserve">zu betreiben 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oder eine Kamera und eine optische Data Forwarding-Verbindung zu einem weiteren imaFlex 2 Framegrabber </w:t>
      </w:r>
      <w:r w:rsidR="00B67EF8" w:rsidRPr="565B9D22">
        <w:rPr>
          <w:rFonts w:ascii="Segoe UI" w:eastAsia="Segoe UI" w:hAnsi="Segoe UI" w:cs="Segoe UI"/>
          <w:sz w:val="24"/>
          <w:szCs w:val="24"/>
        </w:rPr>
        <w:t>mit voller Bandbreite von 100 Gbps pro Connector</w:t>
      </w:r>
      <w:r w:rsidR="00B67EF8" w:rsidRPr="565B9D22">
        <w:rPr>
          <w:rFonts w:ascii="Segoe UI" w:eastAsia="Segoe UI" w:hAnsi="Segoe UI" w:cs="Segoe UI"/>
          <w:noProof/>
          <w:sz w:val="24"/>
          <w:szCs w:val="24"/>
        </w:rPr>
        <w:t xml:space="preserve"> </w:t>
      </w:r>
      <w:r w:rsidR="00AA6693" w:rsidRPr="565B9D22">
        <w:rPr>
          <w:rFonts w:ascii="Segoe UI" w:eastAsia="Segoe UI" w:hAnsi="Segoe UI" w:cs="Segoe UI"/>
          <w:noProof/>
          <w:sz w:val="24"/>
          <w:szCs w:val="24"/>
        </w:rPr>
        <w:t>anzuschließen</w:t>
      </w:r>
      <w:r w:rsidRPr="565B9D22">
        <w:rPr>
          <w:rFonts w:ascii="Segoe UI" w:eastAsia="Segoe UI" w:hAnsi="Segoe UI" w:cs="Segoe UI"/>
          <w:noProof/>
          <w:sz w:val="24"/>
          <w:szCs w:val="24"/>
        </w:rPr>
        <w:t>.</w:t>
      </w:r>
    </w:p>
    <w:p w14:paraId="4D0915F0" w14:textId="77777777" w:rsidR="00461A44" w:rsidRPr="00E32E97" w:rsidRDefault="00461A44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</w:p>
    <w:p w14:paraId="645DA016" w14:textId="15799DF6" w:rsidR="565B9D22" w:rsidRDefault="565B9D22" w:rsidP="565B9D22">
      <w:pPr>
        <w:spacing w:after="0" w:line="240" w:lineRule="auto"/>
        <w:rPr>
          <w:rFonts w:ascii="Segoe UI" w:eastAsia="Segoe UI" w:hAnsi="Segoe UI" w:cs="Segoe UI"/>
          <w:b/>
          <w:bCs/>
          <w:noProof/>
          <w:sz w:val="24"/>
          <w:szCs w:val="24"/>
        </w:rPr>
      </w:pPr>
    </w:p>
    <w:p w14:paraId="5CC56050" w14:textId="39BB14D6" w:rsidR="00E32E97" w:rsidRPr="00E32E97" w:rsidRDefault="00CF054C" w:rsidP="565B9D22">
      <w:pPr>
        <w:spacing w:after="0" w:line="240" w:lineRule="auto"/>
        <w:rPr>
          <w:rFonts w:ascii="Segoe UI" w:eastAsia="Segoe UI" w:hAnsi="Segoe UI" w:cs="Segoe UI"/>
          <w:b/>
          <w:bCs/>
          <w:noProof/>
          <w:sz w:val="24"/>
          <w:szCs w:val="24"/>
        </w:rPr>
      </w:pPr>
      <w:r w:rsidRPr="565B9D22">
        <w:rPr>
          <w:rFonts w:ascii="Segoe UI" w:eastAsia="Segoe UI" w:hAnsi="Segoe UI" w:cs="Segoe UI"/>
          <w:b/>
          <w:bCs/>
          <w:noProof/>
          <w:sz w:val="24"/>
          <w:szCs w:val="24"/>
        </w:rPr>
        <w:lastRenderedPageBreak/>
        <w:t>Schnelle Projektumsetzung</w:t>
      </w:r>
    </w:p>
    <w:p w14:paraId="62DFCA68" w14:textId="7C7EB8B9" w:rsidR="0039648F" w:rsidRDefault="00F04E82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  <w:r w:rsidRPr="565B9D22">
        <w:rPr>
          <w:rFonts w:ascii="Segoe UI" w:eastAsia="Segoe UI" w:hAnsi="Segoe UI" w:cs="Segoe UI"/>
          <w:noProof/>
          <w:sz w:val="24"/>
          <w:szCs w:val="24"/>
        </w:rPr>
        <w:t>„</w:t>
      </w:r>
      <w:r w:rsidR="00894FC8" w:rsidRPr="565B9D22">
        <w:rPr>
          <w:rFonts w:ascii="Segoe UI" w:eastAsia="Segoe UI" w:hAnsi="Segoe UI" w:cs="Segoe UI"/>
          <w:noProof/>
          <w:sz w:val="24"/>
          <w:szCs w:val="24"/>
        </w:rPr>
        <w:t xml:space="preserve">Mithilfe unserer </w:t>
      </w:r>
      <w:r w:rsidR="00F409E4" w:rsidRPr="565B9D22">
        <w:rPr>
          <w:rFonts w:ascii="Segoe UI" w:eastAsia="Segoe UI" w:hAnsi="Segoe UI" w:cs="Segoe UI"/>
          <w:noProof/>
          <w:sz w:val="24"/>
          <w:szCs w:val="24"/>
        </w:rPr>
        <w:t xml:space="preserve">Erfahrung </w:t>
      </w:r>
      <w:r w:rsidR="006B4978" w:rsidRPr="565B9D22">
        <w:rPr>
          <w:rFonts w:ascii="Segoe UI" w:eastAsia="Segoe UI" w:hAnsi="Segoe UI" w:cs="Segoe UI"/>
          <w:noProof/>
          <w:sz w:val="24"/>
          <w:szCs w:val="24"/>
        </w:rPr>
        <w:t xml:space="preserve">entwickeln und implementieren wir </w:t>
      </w:r>
      <w:r w:rsidRPr="565B9D22">
        <w:rPr>
          <w:rFonts w:ascii="Segoe UI" w:eastAsia="Segoe UI" w:hAnsi="Segoe UI" w:cs="Segoe UI"/>
          <w:noProof/>
          <w:sz w:val="24"/>
          <w:szCs w:val="24"/>
        </w:rPr>
        <w:t>TDI Vision System</w:t>
      </w:r>
      <w:r w:rsidR="00E376A2" w:rsidRPr="565B9D22">
        <w:rPr>
          <w:rFonts w:ascii="Segoe UI" w:eastAsia="Segoe UI" w:hAnsi="Segoe UI" w:cs="Segoe UI"/>
          <w:noProof/>
          <w:sz w:val="24"/>
          <w:szCs w:val="24"/>
        </w:rPr>
        <w:t>e</w:t>
      </w:r>
      <w:r w:rsidR="00500E96" w:rsidRPr="565B9D22">
        <w:rPr>
          <w:rFonts w:ascii="Segoe UI" w:eastAsia="Segoe UI" w:hAnsi="Segoe UI" w:cs="Segoe UI"/>
          <w:noProof/>
          <w:sz w:val="24"/>
          <w:szCs w:val="24"/>
        </w:rPr>
        <w:t xml:space="preserve"> zusammen mit unseren Kunden</w:t>
      </w:r>
      <w:r w:rsidR="00FD37C0" w:rsidRPr="565B9D22">
        <w:rPr>
          <w:rFonts w:ascii="Segoe UI" w:eastAsia="Segoe UI" w:hAnsi="Segoe UI" w:cs="Segoe UI"/>
          <w:noProof/>
          <w:sz w:val="24"/>
          <w:szCs w:val="24"/>
        </w:rPr>
        <w:t xml:space="preserve"> in kurzer Zeit</w:t>
      </w: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. 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>Durch die Kompatibilität aller Komponenten</w:t>
      </w:r>
      <w:r w:rsidR="00562F16" w:rsidRPr="565B9D22">
        <w:rPr>
          <w:rFonts w:ascii="Segoe UI" w:eastAsia="Segoe UI" w:hAnsi="Segoe UI" w:cs="Segoe UI"/>
          <w:noProof/>
          <w:sz w:val="24"/>
          <w:szCs w:val="24"/>
        </w:rPr>
        <w:t xml:space="preserve"> 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und die Bildvorverarbeitung entsteht ein </w:t>
      </w:r>
      <w:r w:rsidR="004E3C09" w:rsidRPr="565B9D22">
        <w:rPr>
          <w:rFonts w:ascii="Segoe UI" w:eastAsia="Segoe UI" w:hAnsi="Segoe UI" w:cs="Segoe UI"/>
          <w:noProof/>
          <w:sz w:val="24"/>
          <w:szCs w:val="24"/>
        </w:rPr>
        <w:t xml:space="preserve">leistungsfähiges, 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>homogenes</w:t>
      </w:r>
      <w:r w:rsidR="00917978" w:rsidRPr="565B9D22">
        <w:rPr>
          <w:rFonts w:ascii="Segoe UI" w:eastAsia="Segoe UI" w:hAnsi="Segoe UI" w:cs="Segoe UI"/>
          <w:noProof/>
          <w:sz w:val="24"/>
          <w:szCs w:val="24"/>
        </w:rPr>
        <w:t xml:space="preserve">, 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>robustes</w:t>
      </w:r>
      <w:r w:rsidR="00917978" w:rsidRPr="565B9D22">
        <w:rPr>
          <w:rFonts w:ascii="Segoe UI" w:eastAsia="Segoe UI" w:hAnsi="Segoe UI" w:cs="Segoe UI"/>
          <w:noProof/>
          <w:sz w:val="24"/>
          <w:szCs w:val="24"/>
        </w:rPr>
        <w:t xml:space="preserve"> und zukunftssicheres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 </w:t>
      </w:r>
      <w:r w:rsidRPr="565B9D22">
        <w:rPr>
          <w:rFonts w:ascii="Segoe UI" w:eastAsia="Segoe UI" w:hAnsi="Segoe UI" w:cs="Segoe UI"/>
          <w:noProof/>
          <w:sz w:val="24"/>
          <w:szCs w:val="24"/>
        </w:rPr>
        <w:t>Gesamts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ystem, was die Gesamtbetriebskosten (TCO) für unsere Kunden </w:t>
      </w:r>
      <w:r w:rsidR="00497866" w:rsidRPr="565B9D22">
        <w:rPr>
          <w:rFonts w:ascii="Segoe UI" w:eastAsia="Segoe UI" w:hAnsi="Segoe UI" w:cs="Segoe UI"/>
          <w:noProof/>
          <w:sz w:val="24"/>
          <w:szCs w:val="24"/>
        </w:rPr>
        <w:t xml:space="preserve">signifikant 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senkt“, </w:t>
      </w:r>
      <w:r w:rsidR="00833266" w:rsidRPr="565B9D22">
        <w:rPr>
          <w:rFonts w:ascii="Segoe UI" w:eastAsia="Segoe UI" w:hAnsi="Segoe UI" w:cs="Segoe UI"/>
          <w:noProof/>
          <w:sz w:val="24"/>
          <w:szCs w:val="24"/>
        </w:rPr>
        <w:t>betont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 Jochen Dreeßen, Head of </w:t>
      </w:r>
      <w:r w:rsidR="00774836" w:rsidRPr="565B9D22">
        <w:rPr>
          <w:rFonts w:ascii="Segoe UI" w:eastAsia="Segoe UI" w:hAnsi="Segoe UI" w:cs="Segoe UI"/>
          <w:noProof/>
          <w:sz w:val="24"/>
          <w:szCs w:val="24"/>
        </w:rPr>
        <w:t>Performance Product Systems</w:t>
      </w:r>
      <w:r w:rsidR="00A36128" w:rsidRPr="565B9D22">
        <w:rPr>
          <w:rFonts w:ascii="Segoe UI" w:eastAsia="Segoe UI" w:hAnsi="Segoe UI" w:cs="Segoe UI"/>
          <w:noProof/>
          <w:sz w:val="24"/>
          <w:szCs w:val="24"/>
        </w:rPr>
        <w:t xml:space="preserve"> bei Basler.</w:t>
      </w:r>
    </w:p>
    <w:p w14:paraId="4FBC9480" w14:textId="77777777" w:rsidR="00A865F6" w:rsidRDefault="00A865F6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</w:p>
    <w:p w14:paraId="37C0B588" w14:textId="19464046" w:rsidR="00E32E97" w:rsidRPr="00E32E97" w:rsidRDefault="00E32E97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  <w:r w:rsidRPr="565B9D22">
        <w:rPr>
          <w:rFonts w:ascii="Segoe UI" w:eastAsia="Segoe UI" w:hAnsi="Segoe UI" w:cs="Segoe UI"/>
          <w:noProof/>
          <w:sz w:val="24"/>
          <w:szCs w:val="24"/>
        </w:rPr>
        <w:t xml:space="preserve">Weitere Informationen: </w:t>
      </w:r>
      <w:hyperlink r:id="rId10">
        <w:r w:rsidR="00A36128" w:rsidRPr="565B9D22">
          <w:rPr>
            <w:rStyle w:val="Hyperlink"/>
            <w:rFonts w:ascii="Segoe UI" w:eastAsia="Segoe UI" w:hAnsi="Segoe UI" w:cs="Segoe UI"/>
            <w:noProof/>
            <w:sz w:val="24"/>
            <w:szCs w:val="24"/>
          </w:rPr>
          <w:t>www.baslerweb.com/tdi</w:t>
        </w:r>
      </w:hyperlink>
    </w:p>
    <w:p w14:paraId="770106F5" w14:textId="77777777" w:rsidR="00E32E97" w:rsidRPr="00E32E97" w:rsidRDefault="00E32E97" w:rsidP="565B9D22">
      <w:pPr>
        <w:spacing w:after="0" w:line="240" w:lineRule="auto"/>
        <w:rPr>
          <w:rFonts w:ascii="Segoe UI" w:eastAsia="Segoe UI" w:hAnsi="Segoe UI" w:cs="Segoe UI"/>
          <w:noProof/>
          <w:sz w:val="24"/>
          <w:szCs w:val="24"/>
        </w:rPr>
      </w:pPr>
    </w:p>
    <w:p w14:paraId="2A191F3D" w14:textId="77777777" w:rsidR="00727817" w:rsidRPr="003525A3" w:rsidRDefault="00727817" w:rsidP="565B9D22">
      <w:pPr>
        <w:rPr>
          <w:rFonts w:ascii="Segoe UI" w:eastAsia="Segoe UI" w:hAnsi="Segoe UI" w:cs="Segoe UI"/>
          <w:sz w:val="22"/>
          <w:szCs w:val="22"/>
        </w:rPr>
      </w:pPr>
    </w:p>
    <w:p w14:paraId="249815A2" w14:textId="60F377F0" w:rsidR="001614CF" w:rsidRPr="001614CF" w:rsidRDefault="6EB15769" w:rsidP="565B9D22">
      <w:pPr>
        <w:jc w:val="left"/>
        <w:rPr>
          <w:rFonts w:ascii="Segoe UI" w:eastAsia="Segoe UI" w:hAnsi="Segoe UI" w:cs="Segoe UI"/>
          <w:sz w:val="22"/>
          <w:szCs w:val="22"/>
        </w:rPr>
      </w:pPr>
      <w:r w:rsidRPr="565B9D22">
        <w:rPr>
          <w:rFonts w:ascii="Segoe UI" w:eastAsia="Segoe UI" w:hAnsi="Segoe UI" w:cs="Segoe UI"/>
          <w:b/>
          <w:bCs/>
          <w:sz w:val="22"/>
          <w:szCs w:val="22"/>
        </w:rPr>
        <w:t>Bildunterschrift:</w:t>
      </w:r>
      <w:r w:rsidR="004A0F91" w:rsidRPr="565B9D22">
        <w:rPr>
          <w:rFonts w:ascii="Segoe UI" w:eastAsia="Segoe UI" w:hAnsi="Segoe UI" w:cs="Segoe UI"/>
          <w:sz w:val="22"/>
          <w:szCs w:val="22"/>
        </w:rPr>
        <w:t xml:space="preserve"> </w:t>
      </w:r>
      <w:proofErr w:type="spellStart"/>
      <w:r w:rsidR="00A6693B" w:rsidRPr="565B9D22">
        <w:rPr>
          <w:rFonts w:ascii="Segoe UI" w:eastAsia="Segoe UI" w:hAnsi="Segoe UI" w:cs="Segoe UI"/>
          <w:sz w:val="22"/>
          <w:szCs w:val="22"/>
        </w:rPr>
        <w:t>CoaXPress</w:t>
      </w:r>
      <w:proofErr w:type="spellEnd"/>
      <w:r w:rsidR="00A6693B" w:rsidRPr="565B9D22">
        <w:rPr>
          <w:rFonts w:ascii="Segoe UI" w:eastAsia="Segoe UI" w:hAnsi="Segoe UI" w:cs="Segoe UI"/>
          <w:sz w:val="22"/>
          <w:szCs w:val="22"/>
        </w:rPr>
        <w:t>-</w:t>
      </w:r>
      <w:proofErr w:type="spellStart"/>
      <w:r w:rsidR="00A6693B" w:rsidRPr="565B9D22">
        <w:rPr>
          <w:rFonts w:ascii="Segoe UI" w:eastAsia="Segoe UI" w:hAnsi="Segoe UI" w:cs="Segoe UI"/>
          <w:sz w:val="22"/>
          <w:szCs w:val="22"/>
        </w:rPr>
        <w:t>over</w:t>
      </w:r>
      <w:proofErr w:type="spellEnd"/>
      <w:r w:rsidR="00A6693B" w:rsidRPr="565B9D22">
        <w:rPr>
          <w:rFonts w:ascii="Segoe UI" w:eastAsia="Segoe UI" w:hAnsi="Segoe UI" w:cs="Segoe UI"/>
          <w:sz w:val="22"/>
          <w:szCs w:val="22"/>
        </w:rPr>
        <w:t xml:space="preserve">-Fiber </w:t>
      </w:r>
      <w:r w:rsidR="00DC3065" w:rsidRPr="565B9D22">
        <w:rPr>
          <w:rFonts w:ascii="Segoe UI" w:eastAsia="Segoe UI" w:hAnsi="Segoe UI" w:cs="Segoe UI"/>
          <w:sz w:val="22"/>
          <w:szCs w:val="22"/>
        </w:rPr>
        <w:t>TDI</w:t>
      </w:r>
      <w:r w:rsidR="00FC7E7A">
        <w:rPr>
          <w:rFonts w:ascii="Segoe UI" w:eastAsia="Segoe UI" w:hAnsi="Segoe UI" w:cs="Segoe UI"/>
          <w:sz w:val="22"/>
          <w:szCs w:val="22"/>
        </w:rPr>
        <w:t>-</w:t>
      </w:r>
      <w:r w:rsidR="00EA4FDA" w:rsidRPr="565B9D22">
        <w:rPr>
          <w:rFonts w:ascii="Segoe UI" w:eastAsia="Segoe UI" w:hAnsi="Segoe UI" w:cs="Segoe UI"/>
          <w:sz w:val="22"/>
          <w:szCs w:val="22"/>
        </w:rPr>
        <w:t>Gesamts</w:t>
      </w:r>
      <w:r w:rsidR="00A6693B" w:rsidRPr="565B9D22">
        <w:rPr>
          <w:rFonts w:ascii="Segoe UI" w:eastAsia="Segoe UI" w:hAnsi="Segoe UI" w:cs="Segoe UI"/>
          <w:sz w:val="22"/>
          <w:szCs w:val="22"/>
        </w:rPr>
        <w:t>ystem</w:t>
      </w:r>
    </w:p>
    <w:p w14:paraId="20D025BA" w14:textId="7982ACB5" w:rsidR="00664F2B" w:rsidRPr="007104B3" w:rsidRDefault="00664F2B" w:rsidP="565B9D22">
      <w:pPr>
        <w:jc w:val="left"/>
        <w:rPr>
          <w:rFonts w:ascii="Segoe UI" w:eastAsia="Segoe UI" w:hAnsi="Segoe UI" w:cs="Segoe UI"/>
          <w:sz w:val="22"/>
          <w:szCs w:val="22"/>
        </w:rPr>
      </w:pPr>
    </w:p>
    <w:p w14:paraId="01F4CFE5" w14:textId="77777777" w:rsidR="007104B3" w:rsidRPr="007104B3" w:rsidRDefault="007104B3" w:rsidP="565B9D22">
      <w:pPr>
        <w:jc w:val="left"/>
        <w:rPr>
          <w:rFonts w:ascii="Segoe UI" w:eastAsia="Segoe UI" w:hAnsi="Segoe UI" w:cs="Segoe UI"/>
          <w:sz w:val="22"/>
          <w:szCs w:val="22"/>
        </w:rPr>
      </w:pPr>
    </w:p>
    <w:p w14:paraId="1315F1D8" w14:textId="7FED5E4E" w:rsidR="6EB15769" w:rsidRDefault="640A7D1A" w:rsidP="565B9D22">
      <w:pPr>
        <w:rPr>
          <w:rFonts w:ascii="Segoe UI" w:eastAsia="Segoe UI" w:hAnsi="Segoe UI" w:cs="Segoe UI"/>
          <w:sz w:val="22"/>
          <w:szCs w:val="22"/>
        </w:rPr>
      </w:pPr>
      <w:r w:rsidRPr="565B9D22">
        <w:rPr>
          <w:rFonts w:ascii="Segoe UI" w:eastAsia="Segoe UI" w:hAnsi="Segoe UI" w:cs="Segoe UI"/>
          <w:sz w:val="22"/>
          <w:szCs w:val="22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="58A2670A" w:rsidRPr="565B9D22">
        <w:rPr>
          <w:rFonts w:ascii="Segoe UI" w:eastAsia="Segoe UI" w:hAnsi="Segoe UI" w:cs="Segoe UI"/>
          <w:sz w:val="22"/>
          <w:szCs w:val="22"/>
        </w:rPr>
        <w:t xml:space="preserve">rund </w:t>
      </w:r>
      <w:r w:rsidR="003525A3" w:rsidRPr="565B9D22">
        <w:rPr>
          <w:rFonts w:ascii="Segoe UI" w:eastAsia="Segoe UI" w:hAnsi="Segoe UI" w:cs="Segoe UI"/>
          <w:sz w:val="22"/>
          <w:szCs w:val="22"/>
        </w:rPr>
        <w:t>850</w:t>
      </w:r>
      <w:r w:rsidRPr="565B9D22">
        <w:rPr>
          <w:rFonts w:ascii="Segoe UI" w:eastAsia="Segoe UI" w:hAnsi="Segoe UI" w:cs="Segoe UI"/>
          <w:sz w:val="22"/>
          <w:szCs w:val="22"/>
        </w:rPr>
        <w:t xml:space="preserve">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</w:t>
      </w:r>
      <w:r w:rsidR="6839EB69" w:rsidRPr="565B9D22">
        <w:rPr>
          <w:rFonts w:ascii="Segoe UI" w:eastAsia="Segoe UI" w:hAnsi="Segoe UI" w:cs="Segoe UI"/>
          <w:sz w:val="22"/>
          <w:szCs w:val="22"/>
        </w:rPr>
        <w:t>5</w:t>
      </w:r>
      <w:r w:rsidRPr="565B9D22">
        <w:rPr>
          <w:rFonts w:ascii="Segoe UI" w:eastAsia="Segoe UI" w:hAnsi="Segoe UI" w:cs="Segoe UI"/>
          <w:sz w:val="22"/>
          <w:szCs w:val="22"/>
        </w:rPr>
        <w:t xml:space="preserve"> Jahren passende Lösungen für Kunden aus den unterschiedlichsten Bereichen.</w:t>
      </w:r>
    </w:p>
    <w:p w14:paraId="0C3605AD" w14:textId="684F57B0" w:rsidR="00727817" w:rsidRDefault="6EB15769" w:rsidP="565B9D22">
      <w:pPr>
        <w:autoSpaceDE w:val="0"/>
        <w:autoSpaceDN w:val="0"/>
        <w:spacing w:before="240" w:after="0" w:line="280" w:lineRule="exact"/>
        <w:rPr>
          <w:rFonts w:ascii="Segoe UI" w:eastAsia="Segoe UI" w:hAnsi="Segoe UI" w:cs="Segoe UI"/>
        </w:rPr>
      </w:pPr>
      <w:r w:rsidRPr="565B9D22">
        <w:rPr>
          <w:rFonts w:ascii="Segoe UI" w:eastAsia="Segoe UI" w:hAnsi="Segoe UI" w:cs="Segoe UI"/>
        </w:rPr>
        <w:t xml:space="preserve">Weitere Informationen sind erhältlich unter der Telefonnummer +49 4102 463 500, per E-Mail an </w:t>
      </w:r>
      <w:hyperlink r:id="rId11">
        <w:r w:rsidR="6220A91D" w:rsidRPr="565B9D22">
          <w:rPr>
            <w:rStyle w:val="Hyperlink"/>
            <w:rFonts w:ascii="Segoe UI" w:eastAsia="Segoe UI" w:hAnsi="Segoe UI" w:cs="Segoe UI"/>
            <w:sz w:val="19"/>
            <w:szCs w:val="19"/>
          </w:rPr>
          <w:t>sales.europe@baslerweb.com</w:t>
        </w:r>
      </w:hyperlink>
      <w:r w:rsidR="6220A91D" w:rsidRPr="565B9D22">
        <w:rPr>
          <w:rFonts w:ascii="Segoe UI" w:eastAsia="Segoe UI" w:hAnsi="Segoe UI" w:cs="Segoe UI"/>
          <w:color w:val="1F497D" w:themeColor="text2"/>
          <w:sz w:val="19"/>
          <w:szCs w:val="19"/>
        </w:rPr>
        <w:t xml:space="preserve"> </w:t>
      </w:r>
      <w:r w:rsidRPr="565B9D22">
        <w:rPr>
          <w:rFonts w:ascii="Segoe UI" w:eastAsia="Segoe UI" w:hAnsi="Segoe UI" w:cs="Segoe UI"/>
        </w:rPr>
        <w:t xml:space="preserve">oder über die Website </w:t>
      </w:r>
      <w:hyperlink r:id="rId12">
        <w:r w:rsidRPr="565B9D22">
          <w:rPr>
            <w:rStyle w:val="Hyperlink"/>
            <w:rFonts w:ascii="Segoe UI" w:eastAsia="Segoe UI" w:hAnsi="Segoe UI" w:cs="Segoe UI"/>
          </w:rPr>
          <w:t>www.baslerweb.com</w:t>
        </w:r>
      </w:hyperlink>
      <w:r w:rsidRPr="565B9D22">
        <w:rPr>
          <w:rFonts w:ascii="Segoe UI" w:eastAsia="Segoe UI" w:hAnsi="Segoe UI" w:cs="Segoe UI"/>
        </w:rPr>
        <w:t>.</w:t>
      </w:r>
    </w:p>
    <w:p w14:paraId="0F8476DF" w14:textId="77777777" w:rsidR="00727817" w:rsidRPr="00D85E0F" w:rsidRDefault="00727817" w:rsidP="565B9D22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Segoe UI" w:eastAsia="Segoe UI" w:hAnsi="Segoe UI" w:cs="Segoe UI"/>
          <w:sz w:val="22"/>
          <w:szCs w:val="22"/>
        </w:rPr>
      </w:pPr>
    </w:p>
    <w:p w14:paraId="67D10541" w14:textId="77777777" w:rsidR="00727817" w:rsidRPr="00AD108A" w:rsidRDefault="00727817" w:rsidP="565B9D22">
      <w:pPr>
        <w:pStyle w:val="Textkrper2"/>
        <w:spacing w:after="72"/>
        <w:rPr>
          <w:rFonts w:ascii="Segoe UI" w:eastAsia="Segoe UI" w:hAnsi="Segoe UI" w:cs="Segoe UI"/>
          <w:b/>
          <w:bCs/>
          <w:sz w:val="20"/>
        </w:rPr>
      </w:pPr>
      <w:r w:rsidRPr="565B9D22">
        <w:rPr>
          <w:rFonts w:ascii="Segoe UI" w:eastAsia="Segoe UI" w:hAnsi="Segoe UI" w:cs="Segoe UI"/>
          <w:b/>
          <w:bCs/>
          <w:snapToGrid/>
          <w:sz w:val="20"/>
        </w:rPr>
        <w:t>Pressekontakt:</w:t>
      </w:r>
    </w:p>
    <w:p w14:paraId="470410E2" w14:textId="2FC66063" w:rsidR="00A61C43" w:rsidRPr="00F13FE4" w:rsidRDefault="00A61C43" w:rsidP="565B9D22">
      <w:pPr>
        <w:spacing w:after="0" w:line="280" w:lineRule="exact"/>
        <w:jc w:val="left"/>
        <w:rPr>
          <w:rFonts w:ascii="Segoe UI" w:eastAsia="Segoe UI" w:hAnsi="Segoe UI" w:cs="Segoe UI"/>
          <w:color w:val="000000" w:themeColor="text1"/>
        </w:rPr>
      </w:pPr>
      <w:r w:rsidRPr="565B9D22">
        <w:rPr>
          <w:rFonts w:ascii="Segoe UI" w:eastAsia="Segoe UI" w:hAnsi="Segoe UI" w:cs="Segoe UI"/>
          <w:color w:val="000000" w:themeColor="text1"/>
        </w:rPr>
        <w:t>Frank von Kittlitz</w:t>
      </w:r>
      <w:r w:rsidR="78735F5D" w:rsidRPr="565B9D22">
        <w:rPr>
          <w:rFonts w:ascii="Segoe UI" w:eastAsia="Segoe UI" w:hAnsi="Segoe UI" w:cs="Segoe UI"/>
          <w:color w:val="000000" w:themeColor="text1"/>
        </w:rPr>
        <w:t xml:space="preserve"> </w:t>
      </w:r>
      <w:r w:rsidRPr="565B9D22">
        <w:rPr>
          <w:rFonts w:ascii="Segoe UI" w:eastAsia="Segoe UI" w:hAnsi="Segoe UI" w:cs="Segoe UI"/>
          <w:color w:val="000000" w:themeColor="text1"/>
        </w:rPr>
        <w:t xml:space="preserve">– </w:t>
      </w:r>
      <w:r w:rsidR="7B2E3435" w:rsidRPr="565B9D22">
        <w:rPr>
          <w:rFonts w:ascii="Segoe UI" w:eastAsia="Segoe UI" w:hAnsi="Segoe UI" w:cs="Segoe UI"/>
          <w:color w:val="000000" w:themeColor="text1"/>
        </w:rPr>
        <w:t>Content &amp; PR</w:t>
      </w:r>
    </w:p>
    <w:p w14:paraId="02089B6D" w14:textId="77777777" w:rsidR="00A61C43" w:rsidRPr="00F13FE4" w:rsidRDefault="00A61C43" w:rsidP="565B9D22">
      <w:pPr>
        <w:spacing w:after="0" w:line="280" w:lineRule="exact"/>
        <w:jc w:val="left"/>
        <w:rPr>
          <w:rFonts w:ascii="Segoe UI" w:eastAsia="Segoe UI" w:hAnsi="Segoe UI" w:cs="Segoe UI"/>
          <w:color w:val="000000" w:themeColor="text1"/>
        </w:rPr>
      </w:pPr>
      <w:r w:rsidRPr="565B9D22">
        <w:rPr>
          <w:rFonts w:ascii="Segoe UI" w:eastAsia="Segoe UI" w:hAnsi="Segoe UI" w:cs="Segoe UI"/>
          <w:color w:val="000000" w:themeColor="text1"/>
        </w:rPr>
        <w:t>Tel. +49 4102 463 171</w:t>
      </w:r>
    </w:p>
    <w:p w14:paraId="1F3F589A" w14:textId="77777777" w:rsidR="00A61C43" w:rsidRPr="00F13FE4" w:rsidRDefault="00A61C43" w:rsidP="565B9D22">
      <w:pPr>
        <w:spacing w:after="0" w:line="280" w:lineRule="exact"/>
        <w:jc w:val="left"/>
        <w:rPr>
          <w:rFonts w:ascii="Segoe UI" w:eastAsia="Segoe UI" w:hAnsi="Segoe UI" w:cs="Segoe UI"/>
          <w:color w:val="000000" w:themeColor="text1"/>
        </w:rPr>
      </w:pPr>
      <w:hyperlink r:id="rId13">
        <w:r w:rsidRPr="565B9D22">
          <w:rPr>
            <w:rStyle w:val="Hyperlink"/>
            <w:rFonts w:ascii="Segoe UI" w:eastAsia="Segoe UI" w:hAnsi="Segoe UI" w:cs="Segoe UI"/>
          </w:rPr>
          <w:t>Frank.vonKittlitz@baslerweb.com</w:t>
        </w:r>
      </w:hyperlink>
    </w:p>
    <w:p w14:paraId="5C36C1AB" w14:textId="77777777" w:rsidR="00A61C43" w:rsidRPr="00F13FE4" w:rsidRDefault="00A61C43" w:rsidP="565B9D22">
      <w:pPr>
        <w:spacing w:after="0" w:line="280" w:lineRule="exact"/>
        <w:jc w:val="left"/>
        <w:rPr>
          <w:rFonts w:ascii="Segoe UI" w:eastAsia="Segoe UI" w:hAnsi="Segoe UI" w:cs="Segoe UI"/>
        </w:rPr>
      </w:pPr>
    </w:p>
    <w:p w14:paraId="25CE1287" w14:textId="77777777" w:rsidR="00727817" w:rsidRPr="00AD108A" w:rsidRDefault="6EB15769" w:rsidP="565B9D22">
      <w:pPr>
        <w:spacing w:after="0" w:line="280" w:lineRule="exact"/>
        <w:jc w:val="left"/>
        <w:rPr>
          <w:rFonts w:ascii="Segoe UI" w:eastAsia="Segoe UI" w:hAnsi="Segoe UI" w:cs="Segoe UI"/>
          <w:b/>
          <w:bCs/>
        </w:rPr>
      </w:pPr>
      <w:r w:rsidRPr="565B9D22">
        <w:rPr>
          <w:rFonts w:ascii="Segoe UI" w:eastAsia="Segoe UI" w:hAnsi="Segoe UI" w:cs="Segoe UI"/>
          <w:b/>
          <w:bCs/>
        </w:rPr>
        <w:t>Basler AG</w:t>
      </w:r>
    </w:p>
    <w:p w14:paraId="6DA97EA9" w14:textId="77777777" w:rsidR="00727817" w:rsidRPr="00AD108A" w:rsidRDefault="6EB15769" w:rsidP="565B9D22">
      <w:pPr>
        <w:spacing w:after="0" w:line="280" w:lineRule="exact"/>
        <w:jc w:val="left"/>
        <w:rPr>
          <w:rFonts w:ascii="Segoe UI" w:eastAsia="Segoe UI" w:hAnsi="Segoe UI" w:cs="Segoe UI"/>
        </w:rPr>
      </w:pPr>
      <w:r w:rsidRPr="565B9D22">
        <w:rPr>
          <w:rFonts w:ascii="Segoe UI" w:eastAsia="Segoe UI" w:hAnsi="Segoe UI" w:cs="Segoe UI"/>
        </w:rPr>
        <w:t>An der Strusbek 60-62</w:t>
      </w:r>
    </w:p>
    <w:p w14:paraId="1A6D0D63" w14:textId="77777777" w:rsidR="00727817" w:rsidRPr="00AD108A" w:rsidRDefault="6EB15769" w:rsidP="565B9D22">
      <w:pPr>
        <w:spacing w:after="0" w:line="280" w:lineRule="exact"/>
        <w:jc w:val="left"/>
        <w:rPr>
          <w:rFonts w:ascii="Segoe UI" w:eastAsia="Segoe UI" w:hAnsi="Segoe UI" w:cs="Segoe UI"/>
        </w:rPr>
      </w:pPr>
      <w:r w:rsidRPr="565B9D22">
        <w:rPr>
          <w:rFonts w:ascii="Segoe UI" w:eastAsia="Segoe UI" w:hAnsi="Segoe UI" w:cs="Segoe UI"/>
        </w:rPr>
        <w:t>22926 Ahrensburg</w:t>
      </w:r>
    </w:p>
    <w:p w14:paraId="64A74955" w14:textId="77777777" w:rsidR="00FE6311" w:rsidRPr="00AD108A" w:rsidRDefault="00FE6311" w:rsidP="565B9D22">
      <w:pPr>
        <w:spacing w:after="0" w:line="280" w:lineRule="exact"/>
        <w:jc w:val="left"/>
        <w:rPr>
          <w:rFonts w:ascii="Segoe UI" w:eastAsia="Segoe UI" w:hAnsi="Segoe UI" w:cs="Segoe UI"/>
        </w:rPr>
      </w:pPr>
      <w:hyperlink r:id="rId14">
        <w:r w:rsidRPr="565B9D22">
          <w:rPr>
            <w:rStyle w:val="Hyperlink"/>
            <w:rFonts w:ascii="Segoe UI" w:eastAsia="Segoe UI" w:hAnsi="Segoe UI" w:cs="Segoe UI"/>
          </w:rPr>
          <w:t>www.baslerweb.com</w:t>
        </w:r>
      </w:hyperlink>
    </w:p>
    <w:sectPr w:rsidR="00FE6311" w:rsidRPr="00AD108A" w:rsidSect="004D34C5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8008" w14:textId="77777777" w:rsidR="005271D8" w:rsidRDefault="005271D8">
      <w:r>
        <w:separator/>
      </w:r>
    </w:p>
  </w:endnote>
  <w:endnote w:type="continuationSeparator" w:id="0">
    <w:p w14:paraId="202B99BC" w14:textId="77777777" w:rsidR="005271D8" w:rsidRDefault="005271D8">
      <w:r>
        <w:continuationSeparator/>
      </w:r>
    </w:p>
  </w:endnote>
  <w:endnote w:type="continuationNotice" w:id="1">
    <w:p w14:paraId="26447F76" w14:textId="77777777" w:rsidR="005271D8" w:rsidRDefault="00527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91E" w14:textId="77777777" w:rsidR="00CC2CF5" w:rsidRDefault="00CC2C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02C4B6" w14:textId="77777777" w:rsidR="00CC2CF5" w:rsidRDefault="00CC2C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747" w14:textId="77777777" w:rsidR="00CC2CF5" w:rsidRDefault="00CC2CF5" w:rsidP="6EB15769">
    <w:pPr>
      <w:pStyle w:val="Fuzeile"/>
      <w:pBdr>
        <w:top w:val="none" w:sz="0" w:space="0" w:color="auto"/>
      </w:pBdr>
      <w:rPr>
        <w:i w:val="0"/>
      </w:rPr>
    </w:pPr>
    <w:r w:rsidRPr="6EB15769">
      <w:rPr>
        <w:i w:val="0"/>
        <w:vanish/>
      </w:rPr>
      <w:t>Dokumentnummer: AD00007903</w:t>
    </w:r>
  </w:p>
  <w:p w14:paraId="5EFBEE24" w14:textId="77777777" w:rsidR="00CC2CF5" w:rsidRDefault="00CC2CF5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4DCD" w14:textId="77777777" w:rsidR="005271D8" w:rsidRDefault="005271D8">
      <w:r>
        <w:separator/>
      </w:r>
    </w:p>
  </w:footnote>
  <w:footnote w:type="continuationSeparator" w:id="0">
    <w:p w14:paraId="62D96690" w14:textId="77777777" w:rsidR="005271D8" w:rsidRDefault="005271D8">
      <w:r>
        <w:continuationSeparator/>
      </w:r>
    </w:p>
  </w:footnote>
  <w:footnote w:type="continuationNotice" w:id="1">
    <w:p w14:paraId="4D6E4D3B" w14:textId="77777777" w:rsidR="005271D8" w:rsidRDefault="00527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EC9D" w14:textId="77777777" w:rsidR="00CC2CF5" w:rsidRDefault="00CC2CF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DB9F370" w14:textId="77777777" w:rsidR="00CC2CF5" w:rsidRDefault="00CC2CF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B36" w14:textId="77777777" w:rsidR="00CC2CF5" w:rsidRDefault="00C74225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58BD9" w14:textId="77777777" w:rsidR="004D34C5" w:rsidRDefault="004D34C5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19" w14:textId="77777777" w:rsidR="00CC2CF5" w:rsidRDefault="00C7422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  <w:r>
      <w:rPr>
        <w:noProof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BB27" w14:textId="77777777" w:rsidR="00CC2CF5" w:rsidRDefault="00CC2CF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upperLetter"/>
      <w:pStyle w:val="berschrift7"/>
      <w:lvlText w:val="Appendix%7"/>
      <w:legacy w:legacy="1" w:legacySpace="144" w:legacyIndent="0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abstractNum w:abstractNumId="9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11638074">
    <w:abstractNumId w:val="8"/>
  </w:num>
  <w:num w:numId="2" w16cid:durableId="338120837">
    <w:abstractNumId w:val="9"/>
  </w:num>
  <w:num w:numId="3" w16cid:durableId="1042245219">
    <w:abstractNumId w:val="7"/>
  </w:num>
  <w:num w:numId="4" w16cid:durableId="197664765">
    <w:abstractNumId w:val="6"/>
  </w:num>
  <w:num w:numId="5" w16cid:durableId="128060442">
    <w:abstractNumId w:val="5"/>
  </w:num>
  <w:num w:numId="6" w16cid:durableId="1643853842">
    <w:abstractNumId w:val="4"/>
  </w:num>
  <w:num w:numId="7" w16cid:durableId="844981102">
    <w:abstractNumId w:val="3"/>
  </w:num>
  <w:num w:numId="8" w16cid:durableId="747002397">
    <w:abstractNumId w:val="2"/>
  </w:num>
  <w:num w:numId="9" w16cid:durableId="366367855">
    <w:abstractNumId w:val="1"/>
  </w:num>
  <w:num w:numId="10" w16cid:durableId="1290548199">
    <w:abstractNumId w:val="0"/>
  </w:num>
  <w:num w:numId="11" w16cid:durableId="1819876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F5"/>
    <w:rsid w:val="00001092"/>
    <w:rsid w:val="00001C83"/>
    <w:rsid w:val="00001E0B"/>
    <w:rsid w:val="00005321"/>
    <w:rsid w:val="00007114"/>
    <w:rsid w:val="000104E7"/>
    <w:rsid w:val="00016189"/>
    <w:rsid w:val="00021B23"/>
    <w:rsid w:val="000262FC"/>
    <w:rsid w:val="0003160F"/>
    <w:rsid w:val="00032A15"/>
    <w:rsid w:val="00033F36"/>
    <w:rsid w:val="00035991"/>
    <w:rsid w:val="000360ED"/>
    <w:rsid w:val="000424E5"/>
    <w:rsid w:val="00042903"/>
    <w:rsid w:val="0005190F"/>
    <w:rsid w:val="00054C52"/>
    <w:rsid w:val="00056441"/>
    <w:rsid w:val="00061EB1"/>
    <w:rsid w:val="0006791D"/>
    <w:rsid w:val="00067CBA"/>
    <w:rsid w:val="00070E47"/>
    <w:rsid w:val="0007235F"/>
    <w:rsid w:val="00072D1A"/>
    <w:rsid w:val="00074FE3"/>
    <w:rsid w:val="00084EC7"/>
    <w:rsid w:val="00087248"/>
    <w:rsid w:val="00090BDC"/>
    <w:rsid w:val="000922AE"/>
    <w:rsid w:val="000927B5"/>
    <w:rsid w:val="00092C18"/>
    <w:rsid w:val="0009430C"/>
    <w:rsid w:val="000A7621"/>
    <w:rsid w:val="000B1EFF"/>
    <w:rsid w:val="000C100D"/>
    <w:rsid w:val="000D1D5A"/>
    <w:rsid w:val="000D6E2B"/>
    <w:rsid w:val="000D715E"/>
    <w:rsid w:val="000E55A0"/>
    <w:rsid w:val="000E7B0D"/>
    <w:rsid w:val="000F063B"/>
    <w:rsid w:val="00105EB5"/>
    <w:rsid w:val="00106CBF"/>
    <w:rsid w:val="00112795"/>
    <w:rsid w:val="001219ED"/>
    <w:rsid w:val="00132DD0"/>
    <w:rsid w:val="001368A5"/>
    <w:rsid w:val="001407FF"/>
    <w:rsid w:val="00145BEC"/>
    <w:rsid w:val="0015769B"/>
    <w:rsid w:val="001614CF"/>
    <w:rsid w:val="00161700"/>
    <w:rsid w:val="00161947"/>
    <w:rsid w:val="00161B02"/>
    <w:rsid w:val="00161E9B"/>
    <w:rsid w:val="001623E1"/>
    <w:rsid w:val="00163EF3"/>
    <w:rsid w:val="00166D6B"/>
    <w:rsid w:val="00167A7B"/>
    <w:rsid w:val="00172E91"/>
    <w:rsid w:val="0017445F"/>
    <w:rsid w:val="00176A14"/>
    <w:rsid w:val="00181125"/>
    <w:rsid w:val="001861E9"/>
    <w:rsid w:val="001908A1"/>
    <w:rsid w:val="001930D4"/>
    <w:rsid w:val="001941D6"/>
    <w:rsid w:val="001B09EA"/>
    <w:rsid w:val="001B2CAD"/>
    <w:rsid w:val="001B55CE"/>
    <w:rsid w:val="001B6F55"/>
    <w:rsid w:val="001B73F1"/>
    <w:rsid w:val="001B7B1D"/>
    <w:rsid w:val="001C0C55"/>
    <w:rsid w:val="001C1D66"/>
    <w:rsid w:val="001D17B5"/>
    <w:rsid w:val="001E4006"/>
    <w:rsid w:val="001F7B19"/>
    <w:rsid w:val="001F7CBD"/>
    <w:rsid w:val="002036C1"/>
    <w:rsid w:val="00212CCE"/>
    <w:rsid w:val="00216F69"/>
    <w:rsid w:val="002211AF"/>
    <w:rsid w:val="00236123"/>
    <w:rsid w:val="00240A81"/>
    <w:rsid w:val="00240DCC"/>
    <w:rsid w:val="002426A1"/>
    <w:rsid w:val="002535EC"/>
    <w:rsid w:val="0025790D"/>
    <w:rsid w:val="00263AF8"/>
    <w:rsid w:val="00265F9C"/>
    <w:rsid w:val="00274C1E"/>
    <w:rsid w:val="00290711"/>
    <w:rsid w:val="002953A4"/>
    <w:rsid w:val="00297E94"/>
    <w:rsid w:val="002B5E46"/>
    <w:rsid w:val="002C572F"/>
    <w:rsid w:val="002D0E61"/>
    <w:rsid w:val="002D317E"/>
    <w:rsid w:val="002D7271"/>
    <w:rsid w:val="002E403D"/>
    <w:rsid w:val="002E7571"/>
    <w:rsid w:val="002F2C32"/>
    <w:rsid w:val="002F339F"/>
    <w:rsid w:val="002F403B"/>
    <w:rsid w:val="003004F7"/>
    <w:rsid w:val="0030080A"/>
    <w:rsid w:val="00301524"/>
    <w:rsid w:val="00310959"/>
    <w:rsid w:val="00311112"/>
    <w:rsid w:val="00314AD2"/>
    <w:rsid w:val="003272D7"/>
    <w:rsid w:val="00327513"/>
    <w:rsid w:val="00340978"/>
    <w:rsid w:val="00347467"/>
    <w:rsid w:val="00347E0F"/>
    <w:rsid w:val="003525A3"/>
    <w:rsid w:val="00357331"/>
    <w:rsid w:val="00363F09"/>
    <w:rsid w:val="003670AC"/>
    <w:rsid w:val="00370E9F"/>
    <w:rsid w:val="00371617"/>
    <w:rsid w:val="00375AEF"/>
    <w:rsid w:val="00375C2F"/>
    <w:rsid w:val="003774FF"/>
    <w:rsid w:val="00382600"/>
    <w:rsid w:val="00390F9A"/>
    <w:rsid w:val="0039600E"/>
    <w:rsid w:val="0039648F"/>
    <w:rsid w:val="003B3D99"/>
    <w:rsid w:val="003B58CA"/>
    <w:rsid w:val="003E7D12"/>
    <w:rsid w:val="003F015C"/>
    <w:rsid w:val="00414E35"/>
    <w:rsid w:val="00415C72"/>
    <w:rsid w:val="00420EEA"/>
    <w:rsid w:val="00423DD5"/>
    <w:rsid w:val="00441545"/>
    <w:rsid w:val="0044666C"/>
    <w:rsid w:val="0045073F"/>
    <w:rsid w:val="00451F92"/>
    <w:rsid w:val="00455CFA"/>
    <w:rsid w:val="00457EC8"/>
    <w:rsid w:val="00461A44"/>
    <w:rsid w:val="00462C18"/>
    <w:rsid w:val="00463894"/>
    <w:rsid w:val="00467693"/>
    <w:rsid w:val="00470EB4"/>
    <w:rsid w:val="0047566D"/>
    <w:rsid w:val="00475AE3"/>
    <w:rsid w:val="00481471"/>
    <w:rsid w:val="0048510B"/>
    <w:rsid w:val="0048662E"/>
    <w:rsid w:val="00492E88"/>
    <w:rsid w:val="00497866"/>
    <w:rsid w:val="004A0F91"/>
    <w:rsid w:val="004A1F70"/>
    <w:rsid w:val="004A3FF7"/>
    <w:rsid w:val="004A48C1"/>
    <w:rsid w:val="004C07A9"/>
    <w:rsid w:val="004C61DF"/>
    <w:rsid w:val="004D336E"/>
    <w:rsid w:val="004D34C5"/>
    <w:rsid w:val="004D34F5"/>
    <w:rsid w:val="004D4C16"/>
    <w:rsid w:val="004D7051"/>
    <w:rsid w:val="004D7547"/>
    <w:rsid w:val="004E3C09"/>
    <w:rsid w:val="004E4FC1"/>
    <w:rsid w:val="004F221C"/>
    <w:rsid w:val="004F7F96"/>
    <w:rsid w:val="00500E96"/>
    <w:rsid w:val="0050145E"/>
    <w:rsid w:val="00501DA8"/>
    <w:rsid w:val="0050784E"/>
    <w:rsid w:val="005201FA"/>
    <w:rsid w:val="005223F9"/>
    <w:rsid w:val="00523D55"/>
    <w:rsid w:val="00525C83"/>
    <w:rsid w:val="005271D8"/>
    <w:rsid w:val="005322A9"/>
    <w:rsid w:val="00532589"/>
    <w:rsid w:val="00532CC4"/>
    <w:rsid w:val="00540E22"/>
    <w:rsid w:val="0054732D"/>
    <w:rsid w:val="00550312"/>
    <w:rsid w:val="0055076C"/>
    <w:rsid w:val="00562F16"/>
    <w:rsid w:val="005672F8"/>
    <w:rsid w:val="005676A1"/>
    <w:rsid w:val="00575D1A"/>
    <w:rsid w:val="00576F88"/>
    <w:rsid w:val="00582C5C"/>
    <w:rsid w:val="005836B5"/>
    <w:rsid w:val="00595060"/>
    <w:rsid w:val="005A0197"/>
    <w:rsid w:val="005A56EA"/>
    <w:rsid w:val="005B4425"/>
    <w:rsid w:val="005B4C4E"/>
    <w:rsid w:val="005B7BB0"/>
    <w:rsid w:val="005C1E8F"/>
    <w:rsid w:val="005C57B7"/>
    <w:rsid w:val="005D1C5D"/>
    <w:rsid w:val="005D1E0D"/>
    <w:rsid w:val="005D2626"/>
    <w:rsid w:val="005E203A"/>
    <w:rsid w:val="005E34D3"/>
    <w:rsid w:val="005E5710"/>
    <w:rsid w:val="005F0347"/>
    <w:rsid w:val="00600F37"/>
    <w:rsid w:val="00605173"/>
    <w:rsid w:val="00613311"/>
    <w:rsid w:val="0062192D"/>
    <w:rsid w:val="00624348"/>
    <w:rsid w:val="006267D2"/>
    <w:rsid w:val="00626C9A"/>
    <w:rsid w:val="00630686"/>
    <w:rsid w:val="00636EFB"/>
    <w:rsid w:val="00640829"/>
    <w:rsid w:val="006438AB"/>
    <w:rsid w:val="00643B95"/>
    <w:rsid w:val="00644D12"/>
    <w:rsid w:val="00650B5B"/>
    <w:rsid w:val="00653F6C"/>
    <w:rsid w:val="00664F2B"/>
    <w:rsid w:val="0066588C"/>
    <w:rsid w:val="00670DC0"/>
    <w:rsid w:val="006908FC"/>
    <w:rsid w:val="006938FA"/>
    <w:rsid w:val="00694CF7"/>
    <w:rsid w:val="006A0DB0"/>
    <w:rsid w:val="006A135D"/>
    <w:rsid w:val="006A171D"/>
    <w:rsid w:val="006A1CF4"/>
    <w:rsid w:val="006A52E7"/>
    <w:rsid w:val="006A5A4F"/>
    <w:rsid w:val="006A61B8"/>
    <w:rsid w:val="006B419A"/>
    <w:rsid w:val="006B4978"/>
    <w:rsid w:val="006E27D5"/>
    <w:rsid w:val="006E65F9"/>
    <w:rsid w:val="006E67D7"/>
    <w:rsid w:val="006F1D88"/>
    <w:rsid w:val="006F557E"/>
    <w:rsid w:val="0070490F"/>
    <w:rsid w:val="00707019"/>
    <w:rsid w:val="007104B3"/>
    <w:rsid w:val="007242CC"/>
    <w:rsid w:val="00727817"/>
    <w:rsid w:val="00736E7C"/>
    <w:rsid w:val="00752261"/>
    <w:rsid w:val="00756860"/>
    <w:rsid w:val="00762376"/>
    <w:rsid w:val="00763C96"/>
    <w:rsid w:val="0076470C"/>
    <w:rsid w:val="007654C9"/>
    <w:rsid w:val="0077207C"/>
    <w:rsid w:val="00773DC1"/>
    <w:rsid w:val="007740DF"/>
    <w:rsid w:val="00774836"/>
    <w:rsid w:val="007774E4"/>
    <w:rsid w:val="0079019E"/>
    <w:rsid w:val="00791F27"/>
    <w:rsid w:val="00796338"/>
    <w:rsid w:val="007A0B95"/>
    <w:rsid w:val="007A3083"/>
    <w:rsid w:val="007A49E0"/>
    <w:rsid w:val="007B2358"/>
    <w:rsid w:val="007B4CE5"/>
    <w:rsid w:val="007C5A21"/>
    <w:rsid w:val="007D5A5A"/>
    <w:rsid w:val="007E57AF"/>
    <w:rsid w:val="007E5897"/>
    <w:rsid w:val="007E7C25"/>
    <w:rsid w:val="007F0E60"/>
    <w:rsid w:val="007F4132"/>
    <w:rsid w:val="007F5289"/>
    <w:rsid w:val="008216EF"/>
    <w:rsid w:val="00824AE1"/>
    <w:rsid w:val="00830CB7"/>
    <w:rsid w:val="008317F5"/>
    <w:rsid w:val="00832F3D"/>
    <w:rsid w:val="00833266"/>
    <w:rsid w:val="00836732"/>
    <w:rsid w:val="00845F5A"/>
    <w:rsid w:val="008473E5"/>
    <w:rsid w:val="00852915"/>
    <w:rsid w:val="00853B50"/>
    <w:rsid w:val="00862AF0"/>
    <w:rsid w:val="00866DAE"/>
    <w:rsid w:val="00870130"/>
    <w:rsid w:val="008736E3"/>
    <w:rsid w:val="00875805"/>
    <w:rsid w:val="008772A5"/>
    <w:rsid w:val="00882092"/>
    <w:rsid w:val="008828A1"/>
    <w:rsid w:val="00884121"/>
    <w:rsid w:val="00884926"/>
    <w:rsid w:val="008861D1"/>
    <w:rsid w:val="00894255"/>
    <w:rsid w:val="00894FC8"/>
    <w:rsid w:val="00896B3A"/>
    <w:rsid w:val="00896C2D"/>
    <w:rsid w:val="008A30A9"/>
    <w:rsid w:val="008A76AE"/>
    <w:rsid w:val="008A77CB"/>
    <w:rsid w:val="008B4540"/>
    <w:rsid w:val="008B49DB"/>
    <w:rsid w:val="008C67FB"/>
    <w:rsid w:val="008D00FD"/>
    <w:rsid w:val="008D5E31"/>
    <w:rsid w:val="008D60D8"/>
    <w:rsid w:val="008D78E2"/>
    <w:rsid w:val="008F3D5E"/>
    <w:rsid w:val="008F4657"/>
    <w:rsid w:val="008F5FA0"/>
    <w:rsid w:val="00902025"/>
    <w:rsid w:val="00905DD4"/>
    <w:rsid w:val="009137C7"/>
    <w:rsid w:val="00917978"/>
    <w:rsid w:val="00924905"/>
    <w:rsid w:val="00927BB8"/>
    <w:rsid w:val="00927D5D"/>
    <w:rsid w:val="0093172D"/>
    <w:rsid w:val="00934828"/>
    <w:rsid w:val="00935468"/>
    <w:rsid w:val="00942CCE"/>
    <w:rsid w:val="00943C1A"/>
    <w:rsid w:val="00945768"/>
    <w:rsid w:val="00945ABF"/>
    <w:rsid w:val="0094671C"/>
    <w:rsid w:val="00946B47"/>
    <w:rsid w:val="0096653D"/>
    <w:rsid w:val="009677F1"/>
    <w:rsid w:val="00967CA2"/>
    <w:rsid w:val="00973DB6"/>
    <w:rsid w:val="00975EA3"/>
    <w:rsid w:val="0098060C"/>
    <w:rsid w:val="009867D0"/>
    <w:rsid w:val="00992432"/>
    <w:rsid w:val="009A3E81"/>
    <w:rsid w:val="009A6892"/>
    <w:rsid w:val="009A7731"/>
    <w:rsid w:val="009B3C8F"/>
    <w:rsid w:val="009B5FCC"/>
    <w:rsid w:val="009C44C2"/>
    <w:rsid w:val="009C5BAB"/>
    <w:rsid w:val="009D033B"/>
    <w:rsid w:val="009D16E3"/>
    <w:rsid w:val="009D3CE3"/>
    <w:rsid w:val="009E18A8"/>
    <w:rsid w:val="009E2145"/>
    <w:rsid w:val="009E5370"/>
    <w:rsid w:val="009F0E76"/>
    <w:rsid w:val="009F481A"/>
    <w:rsid w:val="009F5132"/>
    <w:rsid w:val="009F6AD4"/>
    <w:rsid w:val="00A06A68"/>
    <w:rsid w:val="00A13AD6"/>
    <w:rsid w:val="00A17973"/>
    <w:rsid w:val="00A266AB"/>
    <w:rsid w:val="00A276FE"/>
    <w:rsid w:val="00A30396"/>
    <w:rsid w:val="00A31280"/>
    <w:rsid w:val="00A36128"/>
    <w:rsid w:val="00A43179"/>
    <w:rsid w:val="00A501AB"/>
    <w:rsid w:val="00A52142"/>
    <w:rsid w:val="00A542CE"/>
    <w:rsid w:val="00A61C43"/>
    <w:rsid w:val="00A62A71"/>
    <w:rsid w:val="00A64A38"/>
    <w:rsid w:val="00A6693B"/>
    <w:rsid w:val="00A7132C"/>
    <w:rsid w:val="00A7664A"/>
    <w:rsid w:val="00A7701D"/>
    <w:rsid w:val="00A83213"/>
    <w:rsid w:val="00A865F6"/>
    <w:rsid w:val="00A86D5E"/>
    <w:rsid w:val="00A91014"/>
    <w:rsid w:val="00A9413C"/>
    <w:rsid w:val="00A963D9"/>
    <w:rsid w:val="00A96E83"/>
    <w:rsid w:val="00AA125C"/>
    <w:rsid w:val="00AA6693"/>
    <w:rsid w:val="00AA6E06"/>
    <w:rsid w:val="00AB0E45"/>
    <w:rsid w:val="00AB37EB"/>
    <w:rsid w:val="00AB37FA"/>
    <w:rsid w:val="00AC12AE"/>
    <w:rsid w:val="00AD108A"/>
    <w:rsid w:val="00AD267D"/>
    <w:rsid w:val="00AD346C"/>
    <w:rsid w:val="00AE1003"/>
    <w:rsid w:val="00AE3330"/>
    <w:rsid w:val="00AE369D"/>
    <w:rsid w:val="00AE4622"/>
    <w:rsid w:val="00AE6E39"/>
    <w:rsid w:val="00AF00DE"/>
    <w:rsid w:val="00AF4141"/>
    <w:rsid w:val="00AF4C07"/>
    <w:rsid w:val="00B070DE"/>
    <w:rsid w:val="00B208FA"/>
    <w:rsid w:val="00B26789"/>
    <w:rsid w:val="00B37FFB"/>
    <w:rsid w:val="00B449BC"/>
    <w:rsid w:val="00B531D7"/>
    <w:rsid w:val="00B64A4B"/>
    <w:rsid w:val="00B6545D"/>
    <w:rsid w:val="00B676D9"/>
    <w:rsid w:val="00B677C9"/>
    <w:rsid w:val="00B67EF8"/>
    <w:rsid w:val="00B73AEA"/>
    <w:rsid w:val="00B80401"/>
    <w:rsid w:val="00B82DCF"/>
    <w:rsid w:val="00B85CB1"/>
    <w:rsid w:val="00B8726F"/>
    <w:rsid w:val="00B95511"/>
    <w:rsid w:val="00BA77B8"/>
    <w:rsid w:val="00BB1032"/>
    <w:rsid w:val="00BB211E"/>
    <w:rsid w:val="00BB6A63"/>
    <w:rsid w:val="00BC015D"/>
    <w:rsid w:val="00BC5834"/>
    <w:rsid w:val="00BD11EC"/>
    <w:rsid w:val="00BD28E8"/>
    <w:rsid w:val="00BD3B5A"/>
    <w:rsid w:val="00BD7C69"/>
    <w:rsid w:val="00BE4B9D"/>
    <w:rsid w:val="00C0514E"/>
    <w:rsid w:val="00C07102"/>
    <w:rsid w:val="00C10E43"/>
    <w:rsid w:val="00C1304C"/>
    <w:rsid w:val="00C144B0"/>
    <w:rsid w:val="00C31D34"/>
    <w:rsid w:val="00C32681"/>
    <w:rsid w:val="00C35BF0"/>
    <w:rsid w:val="00C365A0"/>
    <w:rsid w:val="00C5080A"/>
    <w:rsid w:val="00C50FBA"/>
    <w:rsid w:val="00C523DD"/>
    <w:rsid w:val="00C53778"/>
    <w:rsid w:val="00C53B6D"/>
    <w:rsid w:val="00C6134D"/>
    <w:rsid w:val="00C73711"/>
    <w:rsid w:val="00C74225"/>
    <w:rsid w:val="00C757C4"/>
    <w:rsid w:val="00C82657"/>
    <w:rsid w:val="00C82D4E"/>
    <w:rsid w:val="00C84EA5"/>
    <w:rsid w:val="00C94813"/>
    <w:rsid w:val="00C95995"/>
    <w:rsid w:val="00C97395"/>
    <w:rsid w:val="00C97AC5"/>
    <w:rsid w:val="00CA4CDB"/>
    <w:rsid w:val="00CC2CF5"/>
    <w:rsid w:val="00CC7259"/>
    <w:rsid w:val="00CC77B7"/>
    <w:rsid w:val="00CD08BE"/>
    <w:rsid w:val="00CD6013"/>
    <w:rsid w:val="00CE2959"/>
    <w:rsid w:val="00CF054C"/>
    <w:rsid w:val="00CF20C7"/>
    <w:rsid w:val="00D0197F"/>
    <w:rsid w:val="00D10995"/>
    <w:rsid w:val="00D20F12"/>
    <w:rsid w:val="00D2695D"/>
    <w:rsid w:val="00D3083B"/>
    <w:rsid w:val="00D372B8"/>
    <w:rsid w:val="00D429CD"/>
    <w:rsid w:val="00D4616E"/>
    <w:rsid w:val="00D47CEF"/>
    <w:rsid w:val="00D54908"/>
    <w:rsid w:val="00D55967"/>
    <w:rsid w:val="00D61D65"/>
    <w:rsid w:val="00D63ADC"/>
    <w:rsid w:val="00D710F9"/>
    <w:rsid w:val="00D71780"/>
    <w:rsid w:val="00D7245A"/>
    <w:rsid w:val="00D72957"/>
    <w:rsid w:val="00D72DCB"/>
    <w:rsid w:val="00D761D2"/>
    <w:rsid w:val="00D80181"/>
    <w:rsid w:val="00D80BDD"/>
    <w:rsid w:val="00D83A67"/>
    <w:rsid w:val="00D87649"/>
    <w:rsid w:val="00D96A94"/>
    <w:rsid w:val="00DA2DAC"/>
    <w:rsid w:val="00DA5DCA"/>
    <w:rsid w:val="00DB419E"/>
    <w:rsid w:val="00DC09E0"/>
    <w:rsid w:val="00DC2C8A"/>
    <w:rsid w:val="00DC3065"/>
    <w:rsid w:val="00DC3635"/>
    <w:rsid w:val="00DC6759"/>
    <w:rsid w:val="00DD2FEC"/>
    <w:rsid w:val="00DD6D39"/>
    <w:rsid w:val="00DD7AE6"/>
    <w:rsid w:val="00DE0B94"/>
    <w:rsid w:val="00DE1D95"/>
    <w:rsid w:val="00DE316B"/>
    <w:rsid w:val="00DE48D7"/>
    <w:rsid w:val="00DE70A3"/>
    <w:rsid w:val="00DF76B3"/>
    <w:rsid w:val="00E025D3"/>
    <w:rsid w:val="00E05F0A"/>
    <w:rsid w:val="00E07F80"/>
    <w:rsid w:val="00E142FC"/>
    <w:rsid w:val="00E26412"/>
    <w:rsid w:val="00E32769"/>
    <w:rsid w:val="00E32E97"/>
    <w:rsid w:val="00E376A2"/>
    <w:rsid w:val="00E4312D"/>
    <w:rsid w:val="00E45016"/>
    <w:rsid w:val="00E45F3D"/>
    <w:rsid w:val="00E63F97"/>
    <w:rsid w:val="00E64203"/>
    <w:rsid w:val="00E67EEA"/>
    <w:rsid w:val="00E7336A"/>
    <w:rsid w:val="00E754F1"/>
    <w:rsid w:val="00E779C2"/>
    <w:rsid w:val="00E838CF"/>
    <w:rsid w:val="00E93BAE"/>
    <w:rsid w:val="00EA0928"/>
    <w:rsid w:val="00EA4FDA"/>
    <w:rsid w:val="00EA56F0"/>
    <w:rsid w:val="00EA6677"/>
    <w:rsid w:val="00EB1DC6"/>
    <w:rsid w:val="00EB4B0B"/>
    <w:rsid w:val="00EB6DB9"/>
    <w:rsid w:val="00EB7402"/>
    <w:rsid w:val="00EB7C9D"/>
    <w:rsid w:val="00EC4BAA"/>
    <w:rsid w:val="00EC5FB4"/>
    <w:rsid w:val="00EC6A5F"/>
    <w:rsid w:val="00ED756A"/>
    <w:rsid w:val="00EE24CA"/>
    <w:rsid w:val="00EE3D72"/>
    <w:rsid w:val="00EF125C"/>
    <w:rsid w:val="00EF6B95"/>
    <w:rsid w:val="00EF7B92"/>
    <w:rsid w:val="00F010C5"/>
    <w:rsid w:val="00F04E82"/>
    <w:rsid w:val="00F05A9C"/>
    <w:rsid w:val="00F07E06"/>
    <w:rsid w:val="00F150F2"/>
    <w:rsid w:val="00F154F7"/>
    <w:rsid w:val="00F20F84"/>
    <w:rsid w:val="00F25991"/>
    <w:rsid w:val="00F310B5"/>
    <w:rsid w:val="00F409E4"/>
    <w:rsid w:val="00F43588"/>
    <w:rsid w:val="00F45EA0"/>
    <w:rsid w:val="00F47C1F"/>
    <w:rsid w:val="00F5248F"/>
    <w:rsid w:val="00F533DB"/>
    <w:rsid w:val="00F5371A"/>
    <w:rsid w:val="00F5630A"/>
    <w:rsid w:val="00F613AD"/>
    <w:rsid w:val="00F646D4"/>
    <w:rsid w:val="00F702E4"/>
    <w:rsid w:val="00F7186E"/>
    <w:rsid w:val="00F751BF"/>
    <w:rsid w:val="00F80E27"/>
    <w:rsid w:val="00F834BD"/>
    <w:rsid w:val="00F84A51"/>
    <w:rsid w:val="00F84C06"/>
    <w:rsid w:val="00F8594A"/>
    <w:rsid w:val="00F92CBC"/>
    <w:rsid w:val="00F94660"/>
    <w:rsid w:val="00F964D0"/>
    <w:rsid w:val="00FA0D0F"/>
    <w:rsid w:val="00FA67D2"/>
    <w:rsid w:val="00FA7E2F"/>
    <w:rsid w:val="00FB0435"/>
    <w:rsid w:val="00FB6A68"/>
    <w:rsid w:val="00FB7929"/>
    <w:rsid w:val="00FC2FA4"/>
    <w:rsid w:val="00FC3035"/>
    <w:rsid w:val="00FC7E7A"/>
    <w:rsid w:val="00FD1744"/>
    <w:rsid w:val="00FD3399"/>
    <w:rsid w:val="00FD37C0"/>
    <w:rsid w:val="00FE3B11"/>
    <w:rsid w:val="00FE3F2E"/>
    <w:rsid w:val="00FE6311"/>
    <w:rsid w:val="00FF2843"/>
    <w:rsid w:val="00FF3117"/>
    <w:rsid w:val="01F7E42B"/>
    <w:rsid w:val="04A7BDA0"/>
    <w:rsid w:val="05CE433D"/>
    <w:rsid w:val="074FCD79"/>
    <w:rsid w:val="091FF989"/>
    <w:rsid w:val="09FEF708"/>
    <w:rsid w:val="0A4FE618"/>
    <w:rsid w:val="0D3B61E9"/>
    <w:rsid w:val="0D753D07"/>
    <w:rsid w:val="0D98112B"/>
    <w:rsid w:val="0E5E6AD5"/>
    <w:rsid w:val="0F1A7C55"/>
    <w:rsid w:val="1020EA33"/>
    <w:rsid w:val="12633A64"/>
    <w:rsid w:val="12EAC0F3"/>
    <w:rsid w:val="156D7E77"/>
    <w:rsid w:val="15D6D307"/>
    <w:rsid w:val="161BC93F"/>
    <w:rsid w:val="16476DD9"/>
    <w:rsid w:val="18AB83DA"/>
    <w:rsid w:val="19301654"/>
    <w:rsid w:val="19BBA5C9"/>
    <w:rsid w:val="1A4385F1"/>
    <w:rsid w:val="1A5752E9"/>
    <w:rsid w:val="1A97F506"/>
    <w:rsid w:val="1BA150B8"/>
    <w:rsid w:val="1EEFF5CD"/>
    <w:rsid w:val="20DB1407"/>
    <w:rsid w:val="21A7A310"/>
    <w:rsid w:val="21C2602D"/>
    <w:rsid w:val="225BAAFD"/>
    <w:rsid w:val="2344622F"/>
    <w:rsid w:val="23C6644A"/>
    <w:rsid w:val="258321B5"/>
    <w:rsid w:val="29484A12"/>
    <w:rsid w:val="2A37DE9F"/>
    <w:rsid w:val="2BB4FB4B"/>
    <w:rsid w:val="2CEFF7E4"/>
    <w:rsid w:val="2D5CC1F0"/>
    <w:rsid w:val="2D7EE8D6"/>
    <w:rsid w:val="2E2D5166"/>
    <w:rsid w:val="2F7A8B5D"/>
    <w:rsid w:val="2FFCD9E4"/>
    <w:rsid w:val="30EDB766"/>
    <w:rsid w:val="3187F47D"/>
    <w:rsid w:val="319EDE2A"/>
    <w:rsid w:val="331577F3"/>
    <w:rsid w:val="3520FD17"/>
    <w:rsid w:val="352E60F8"/>
    <w:rsid w:val="35C0F6B3"/>
    <w:rsid w:val="35F490BF"/>
    <w:rsid w:val="38515D42"/>
    <w:rsid w:val="3B3BF15B"/>
    <w:rsid w:val="3BFE24D7"/>
    <w:rsid w:val="3E46AB26"/>
    <w:rsid w:val="3F293139"/>
    <w:rsid w:val="3FA9B35A"/>
    <w:rsid w:val="40762FC0"/>
    <w:rsid w:val="41C0AA6C"/>
    <w:rsid w:val="43783B7B"/>
    <w:rsid w:val="45442BE1"/>
    <w:rsid w:val="463A9826"/>
    <w:rsid w:val="48997870"/>
    <w:rsid w:val="48A50806"/>
    <w:rsid w:val="49BCF6F0"/>
    <w:rsid w:val="4A9D4C45"/>
    <w:rsid w:val="4B344B2D"/>
    <w:rsid w:val="4D97DE63"/>
    <w:rsid w:val="4DE3D47A"/>
    <w:rsid w:val="4E19A193"/>
    <w:rsid w:val="4E6D629D"/>
    <w:rsid w:val="4FE7B43B"/>
    <w:rsid w:val="51BCE03F"/>
    <w:rsid w:val="52DDFF04"/>
    <w:rsid w:val="52EC992C"/>
    <w:rsid w:val="55C23D93"/>
    <w:rsid w:val="565B9D22"/>
    <w:rsid w:val="57373014"/>
    <w:rsid w:val="58116BAD"/>
    <w:rsid w:val="58A2670A"/>
    <w:rsid w:val="58F15FBA"/>
    <w:rsid w:val="59A5A08A"/>
    <w:rsid w:val="5D974B79"/>
    <w:rsid w:val="5E53D0CD"/>
    <w:rsid w:val="5F963BF0"/>
    <w:rsid w:val="606868C1"/>
    <w:rsid w:val="606D9EA6"/>
    <w:rsid w:val="60B13661"/>
    <w:rsid w:val="6182CD54"/>
    <w:rsid w:val="6220A91D"/>
    <w:rsid w:val="623F17D3"/>
    <w:rsid w:val="6296CC3B"/>
    <w:rsid w:val="640A7D1A"/>
    <w:rsid w:val="648D43E3"/>
    <w:rsid w:val="656CA9E2"/>
    <w:rsid w:val="67087A43"/>
    <w:rsid w:val="6710C92A"/>
    <w:rsid w:val="6839EB69"/>
    <w:rsid w:val="68A44AA4"/>
    <w:rsid w:val="68BAE2AF"/>
    <w:rsid w:val="695C4EB3"/>
    <w:rsid w:val="6AA95848"/>
    <w:rsid w:val="6B7BD963"/>
    <w:rsid w:val="6B942A85"/>
    <w:rsid w:val="6DD1DF7E"/>
    <w:rsid w:val="6DE8715F"/>
    <w:rsid w:val="6EB15769"/>
    <w:rsid w:val="723B0200"/>
    <w:rsid w:val="7434E739"/>
    <w:rsid w:val="746CDE17"/>
    <w:rsid w:val="74AB9949"/>
    <w:rsid w:val="78735F5D"/>
    <w:rsid w:val="7A475AE6"/>
    <w:rsid w:val="7B034CDC"/>
    <w:rsid w:val="7B2E3435"/>
    <w:rsid w:val="7EE447F1"/>
    <w:rsid w:val="7F64111C"/>
    <w:rsid w:val="7F6EA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3E530"/>
  <w15:docId w15:val="{D66D04DB-9D6A-4A2D-B45D-3F6246C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1"/>
      </w:numPr>
      <w:spacing w:before="240"/>
      <w:jc w:val="left"/>
      <w:outlineLvl w:val="3"/>
    </w:pPr>
    <w:rPr>
      <w:b/>
      <w:kern w:val="20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1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1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keepLines/>
      <w:pageBreakBefore/>
      <w:numPr>
        <w:ilvl w:val="6"/>
        <w:numId w:val="1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krzung">
    <w:name w:val="Abkürzung"/>
    <w:basedOn w:val="Standard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Standard"/>
    <w:rPr>
      <w:i/>
      <w:vanish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360" w:lineRule="atLeast"/>
      <w:ind w:firstLine="284"/>
    </w:p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Standard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Standard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Standard"/>
    <w:next w:val="Standard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Standard"/>
    <w:next w:val="Standard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Standard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Standard"/>
    <w:pPr>
      <w:spacing w:line="1400" w:lineRule="atLeast"/>
      <w:jc w:val="center"/>
    </w:pPr>
    <w:rPr>
      <w:b/>
      <w:sz w:val="80"/>
    </w:rPr>
  </w:style>
  <w:style w:type="paragraph" w:styleId="Funotentext">
    <w:name w:val="footnote text"/>
    <w:basedOn w:val="Standard"/>
    <w:semiHidden/>
    <w:pPr>
      <w:spacing w:line="360" w:lineRule="atLeast"/>
      <w:ind w:firstLine="284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zeile">
    <w:name w:val="footer"/>
    <w:basedOn w:val="Standard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Standard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Standard"/>
    <w:next w:val="Standard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Standard"/>
    <w:next w:val="Standard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Standard"/>
    <w:next w:val="Standard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Standard"/>
    <w:next w:val="Standard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Standard"/>
    <w:next w:val="Standard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Standard"/>
    <w:next w:val="Standard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berschrift">
    <w:name w:val="index heading"/>
    <w:basedOn w:val="Standard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Kopfzeile">
    <w:name w:val="header"/>
    <w:basedOn w:val="Standard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Standard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Standard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Standard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Standard"/>
    <w:pPr>
      <w:ind w:right="113"/>
      <w:jc w:val="left"/>
    </w:pPr>
    <w:rPr>
      <w:b/>
    </w:rPr>
  </w:style>
  <w:style w:type="paragraph" w:customStyle="1" w:styleId="schedule01">
    <w:name w:val="schedule01"/>
    <w:basedOn w:val="Standard"/>
    <w:pPr>
      <w:spacing w:before="60" w:line="180" w:lineRule="exact"/>
      <w:jc w:val="left"/>
    </w:pPr>
  </w:style>
  <w:style w:type="paragraph" w:styleId="Standardeinzug">
    <w:name w:val="Normal Indent"/>
    <w:basedOn w:val="Standard"/>
    <w:pPr>
      <w:ind w:left="284"/>
    </w:pPr>
  </w:style>
  <w:style w:type="paragraph" w:customStyle="1" w:styleId="StdEingerckt">
    <w:name w:val="Std Eingerückt"/>
    <w:basedOn w:val="Standard"/>
    <w:pPr>
      <w:ind w:firstLine="244"/>
    </w:pPr>
  </w:style>
  <w:style w:type="paragraph" w:customStyle="1" w:styleId="Tabelle">
    <w:name w:val="Tabelle"/>
    <w:basedOn w:val="Standard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Standard"/>
    <w:pPr>
      <w:spacing w:before="120" w:after="240"/>
      <w:ind w:left="2268" w:right="567" w:hanging="1701"/>
    </w:pPr>
  </w:style>
  <w:style w:type="paragraph" w:customStyle="1" w:styleId="Titel1">
    <w:name w:val="Titel 1"/>
    <w:basedOn w:val="Standard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Standard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Standard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berschrift1"/>
    <w:next w:val="Standard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Verzeichnis6">
    <w:name w:val="toc 6"/>
    <w:basedOn w:val="Standard"/>
    <w:next w:val="Standard"/>
    <w:semiHidden/>
    <w:pPr>
      <w:tabs>
        <w:tab w:val="left" w:leader="dot" w:pos="8645"/>
        <w:tab w:val="right" w:pos="9071"/>
      </w:tabs>
      <w:ind w:left="3544" w:right="850"/>
    </w:pPr>
  </w:style>
  <w:style w:type="paragraph" w:styleId="Verzeichnis7">
    <w:name w:val="toc 7"/>
    <w:basedOn w:val="Standard"/>
    <w:next w:val="Standard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Verzeichnis8">
    <w:name w:val="toc 8"/>
    <w:basedOn w:val="Standard"/>
    <w:next w:val="Standard"/>
    <w:semiHidden/>
    <w:pPr>
      <w:tabs>
        <w:tab w:val="left" w:leader="dot" w:pos="8645"/>
        <w:tab w:val="right" w:pos="9071"/>
      </w:tabs>
      <w:ind w:left="4961" w:right="850"/>
    </w:pPr>
  </w:style>
  <w:style w:type="character" w:styleId="Zeilennummer">
    <w:name w:val="line number"/>
    <w:basedOn w:val="Absatz-Standardschriftart"/>
  </w:style>
  <w:style w:type="paragraph" w:styleId="Textkrper">
    <w:name w:val="Body Text"/>
    <w:basedOn w:val="Standard"/>
  </w:style>
  <w:style w:type="paragraph" w:customStyle="1" w:styleId="NumerierungAnfang">
    <w:name w:val="Numerierung Anfang"/>
    <w:basedOn w:val="Listennummer"/>
    <w:next w:val="Listennummer"/>
    <w:pPr>
      <w:spacing w:before="80" w:line="280" w:lineRule="atLeast"/>
    </w:pPr>
  </w:style>
  <w:style w:type="paragraph" w:styleId="Listennummer">
    <w:name w:val="List Number"/>
    <w:basedOn w:val="Liste"/>
    <w:pPr>
      <w:spacing w:after="80"/>
      <w:ind w:left="284" w:hanging="284"/>
    </w:pPr>
  </w:style>
  <w:style w:type="paragraph" w:customStyle="1" w:styleId="NumerierungEnde">
    <w:name w:val="Numerierung Ende"/>
    <w:basedOn w:val="Listennummer"/>
    <w:next w:val="Standard"/>
    <w:pPr>
      <w:spacing w:after="240" w:line="280" w:lineRule="atLeast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80"/>
      <w:ind w:left="284" w:hanging="284"/>
    </w:pPr>
  </w:style>
  <w:style w:type="paragraph" w:customStyle="1" w:styleId="AufzhlungEnde">
    <w:name w:val="Aufzählung Ende"/>
    <w:basedOn w:val="Aufzhlungszeichen"/>
    <w:next w:val="Standard"/>
    <w:pPr>
      <w:spacing w:after="200"/>
    </w:pPr>
  </w:style>
  <w:style w:type="character" w:styleId="Seitenzahl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Standard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Standard"/>
    <w:next w:val="Standard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Standard"/>
    <w:next w:val="Standard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e2">
    <w:name w:val="List 2"/>
    <w:basedOn w:val="Liste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760"/>
    </w:pPr>
  </w:style>
  <w:style w:type="paragraph" w:styleId="Textkrper2">
    <w:name w:val="Body Text 2"/>
    <w:basedOn w:val="Standard"/>
    <w:rPr>
      <w:snapToGrid w:val="0"/>
      <w:sz w:val="24"/>
    </w:rPr>
  </w:style>
  <w:style w:type="paragraph" w:customStyle="1" w:styleId="Formatvorlage1">
    <w:name w:val="Formatvorlage1"/>
    <w:basedOn w:val="Standard"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Textkrper-Einzug3">
    <w:name w:val="Body Text Indent 3"/>
    <w:basedOn w:val="Standard"/>
    <w:pPr>
      <w:spacing w:after="0"/>
      <w:ind w:left="284" w:hanging="284"/>
    </w:pPr>
    <w:rPr>
      <w:sz w:val="22"/>
    </w:rPr>
  </w:style>
  <w:style w:type="paragraph" w:styleId="Textkrper3">
    <w:name w:val="Body Text 3"/>
    <w:basedOn w:val="Standard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0A81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83B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2E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A171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44C2"/>
    <w:pPr>
      <w:spacing w:line="240" w:lineRule="auto"/>
      <w:ind w:firstLine="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44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nk.vonKittlitz@baslerweb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aslerweb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.europe@baslerwe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baslerweb.com/tdi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aslerweb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5879F836D7F408EB302991F457A0C" ma:contentTypeVersion="38" ma:contentTypeDescription="Ein neues Dokument erstellen." ma:contentTypeScope="" ma:versionID="1392304cc0afbaa1aa66e47352887234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8b3ac4bd58a646845b727c2e9db8f4e4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customXml/itemProps3.xml><?xml version="1.0" encoding="utf-8"?>
<ds:datastoreItem xmlns:ds="http://schemas.openxmlformats.org/officeDocument/2006/customXml" ds:itemID="{79E240F9-0378-4DEF-92A5-39A77B69A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3832</Characters>
  <Application>Microsoft Office Word</Application>
  <DocSecurity>0</DocSecurity>
  <Lines>31</Lines>
  <Paragraphs>8</Paragraphs>
  <ScaleCrop>false</ScaleCrop>
  <Company>Unbekannte Organisation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subject/>
  <dc:creator>AGrabbe</dc:creator>
  <cp:keywords/>
  <cp:lastModifiedBy>Cassel, Martin</cp:lastModifiedBy>
  <cp:revision>123</cp:revision>
  <cp:lastPrinted>2002-08-24T11:41:00Z</cp:lastPrinted>
  <dcterms:created xsi:type="dcterms:W3CDTF">2026-03-14T04:16:00Z</dcterms:created>
  <dcterms:modified xsi:type="dcterms:W3CDTF">2026-04-10T10:59:00Z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