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rFonts w:cs="Arial"/>
          <w:b w:val="0"/>
          <w:sz w:val="24"/>
        </w:rPr>
      </w:pPr>
      <w:r>
        <w:rPr>
          <w:rFonts w:hint="eastAsia"/>
          <w:b w:val="0"/>
          <w:sz w:val="24"/>
        </w:rPr>
        <w:t>即時發布</w:t>
      </w:r>
    </w:p>
    <w:p w14:paraId="31B5B2AD" w14:textId="77777777" w:rsidR="004D27A8" w:rsidRDefault="004D27A8" w:rsidP="004D27A8">
      <w:pPr>
        <w:pStyle w:val="Textkrper3"/>
        <w:spacing w:after="0"/>
        <w:rPr>
          <w:rFonts w:cs="Arial"/>
          <w:b w:val="0"/>
          <w:sz w:val="24"/>
          <w:lang w:val="en-US"/>
        </w:rPr>
      </w:pPr>
    </w:p>
    <w:p w14:paraId="31247F19" w14:textId="77777777" w:rsidR="00A0035A" w:rsidRPr="00483E76" w:rsidRDefault="00A0035A" w:rsidP="004D27A8">
      <w:pPr>
        <w:pStyle w:val="Textkrper3"/>
        <w:spacing w:after="0"/>
        <w:rPr>
          <w:rFonts w:cs="Arial"/>
          <w:b w:val="0"/>
          <w:sz w:val="24"/>
          <w:lang w:val="en-US"/>
        </w:rPr>
      </w:pPr>
    </w:p>
    <w:p w14:paraId="47101D22" w14:textId="66EFCAA1" w:rsidR="0093369E" w:rsidRPr="0093369E" w:rsidRDefault="0093369E" w:rsidP="0093369E">
      <w:pPr>
        <w:pStyle w:val="Textkrper3"/>
        <w:spacing w:after="0"/>
      </w:pPr>
      <w:r>
        <w:rPr>
          <w:rFonts w:hint="eastAsia"/>
        </w:rPr>
        <w:t xml:space="preserve">Basler </w:t>
      </w:r>
      <w:r>
        <w:rPr>
          <w:rFonts w:hint="eastAsia"/>
        </w:rPr>
        <w:t>擴充光源控制產品系列</w:t>
      </w:r>
    </w:p>
    <w:p w14:paraId="503A70A0" w14:textId="77777777" w:rsidR="0093369E" w:rsidRPr="0093369E" w:rsidRDefault="0093369E" w:rsidP="0093369E">
      <w:pPr>
        <w:pStyle w:val="Textkrper3"/>
        <w:spacing w:after="0"/>
        <w:rPr>
          <w:b w:val="0"/>
          <w:sz w:val="22"/>
          <w:lang w:val="en-US"/>
        </w:rPr>
      </w:pPr>
    </w:p>
    <w:p w14:paraId="6CFF962B" w14:textId="243A5258" w:rsidR="0093369E" w:rsidRPr="0093369E" w:rsidRDefault="0093369E" w:rsidP="0093369E">
      <w:pPr>
        <w:tabs>
          <w:tab w:val="left" w:pos="4820"/>
        </w:tabs>
        <w:spacing w:after="72"/>
        <w:jc w:val="left"/>
        <w:rPr>
          <w:b/>
          <w:bCs/>
          <w:sz w:val="22"/>
          <w:szCs w:val="22"/>
        </w:rPr>
      </w:pPr>
      <w:r>
        <w:rPr>
          <w:rFonts w:hint="eastAsia"/>
          <w:b/>
          <w:sz w:val="22"/>
        </w:rPr>
        <w:t xml:space="preserve">Basler </w:t>
      </w:r>
      <w:r>
        <w:rPr>
          <w:rFonts w:hint="eastAsia"/>
          <w:b/>
          <w:sz w:val="22"/>
        </w:rPr>
        <w:t>幾乎所有相機都已配備</w:t>
      </w:r>
      <w:r>
        <w:rPr>
          <w:rFonts w:hint="eastAsia"/>
          <w:b/>
          <w:sz w:val="22"/>
        </w:rPr>
        <w:t xml:space="preserve"> Basler </w:t>
      </w:r>
      <w:r>
        <w:rPr>
          <w:rFonts w:hint="eastAsia"/>
          <w:b/>
          <w:sz w:val="22"/>
        </w:rPr>
        <w:t>自有的</w:t>
      </w:r>
      <w:r>
        <w:rPr>
          <w:rFonts w:hint="eastAsia"/>
          <w:b/>
          <w:sz w:val="22"/>
        </w:rPr>
        <w:t xml:space="preserve"> SLP </w:t>
      </w:r>
      <w:r>
        <w:rPr>
          <w:rFonts w:hint="eastAsia"/>
          <w:b/>
          <w:sz w:val="22"/>
        </w:rPr>
        <w:t>功能，用於光源控制，現在更進一步提供多通道光源控制器。</w:t>
      </w:r>
    </w:p>
    <w:p w14:paraId="2430ECFA" w14:textId="77777777" w:rsidR="0093369E" w:rsidRPr="0093369E" w:rsidRDefault="0093369E" w:rsidP="0093369E">
      <w:pPr>
        <w:pStyle w:val="Speichermdienb"/>
        <w:spacing w:after="0"/>
        <w:jc w:val="both"/>
        <w:rPr>
          <w:b/>
          <w:lang w:val="en-US"/>
        </w:rPr>
      </w:pPr>
    </w:p>
    <w:p w14:paraId="04000851" w14:textId="77777777" w:rsidR="0093369E" w:rsidRPr="0093369E" w:rsidRDefault="0093369E" w:rsidP="0093369E">
      <w:pPr>
        <w:pStyle w:val="ASMListing"/>
        <w:tabs>
          <w:tab w:val="clear" w:pos="1814"/>
          <w:tab w:val="clear" w:pos="2722"/>
          <w:tab w:val="clear" w:pos="5443"/>
          <w:tab w:val="left" w:pos="4820"/>
        </w:tabs>
        <w:jc w:val="both"/>
        <w:rPr>
          <w:rFonts w:ascii="Arial" w:hAnsi="Arial" w:cs="Arial"/>
          <w:noProof/>
          <w:sz w:val="22"/>
          <w:szCs w:val="22"/>
        </w:rPr>
      </w:pPr>
      <w:r>
        <w:rPr>
          <w:rFonts w:ascii="Arial" w:hAnsi="Arial" w:hint="eastAsia"/>
          <w:b/>
          <w:sz w:val="22"/>
        </w:rPr>
        <w:t>阿倫斯堡</w:t>
      </w:r>
      <w:r w:rsidRPr="0015457F">
        <w:rPr>
          <w:rFonts w:ascii="Arial" w:hAnsi="Arial" w:hint="eastAsia"/>
          <w:b/>
          <w:sz w:val="22"/>
          <w:lang w:val="en-US"/>
        </w:rPr>
        <w:t>，</w:t>
      </w:r>
      <w:r w:rsidRPr="00F65578">
        <w:rPr>
          <w:rFonts w:ascii="Arial" w:hAnsi="Arial" w:cs="Arial" w:hint="eastAsia"/>
          <w:b/>
          <w:sz w:val="22"/>
        </w:rPr>
        <w:fldChar w:fldCharType="begin" w:fldLock="1">
          <w:ffData>
            <w:name w:val="Text45"/>
            <w:enabled/>
            <w:calcOnExit w:val="0"/>
            <w:textInput>
              <w:default w:val="17.  Oktober 2023"/>
            </w:textInput>
          </w:ffData>
        </w:fldChar>
      </w:r>
      <w:bookmarkStart w:id="0" w:name="Text45"/>
      <w:r w:rsidRPr="0015457F">
        <w:rPr>
          <w:rFonts w:ascii="Arial" w:hAnsi="Arial" w:cs="Arial" w:hint="eastAsia"/>
          <w:b/>
          <w:sz w:val="22"/>
          <w:lang w:val="en-US"/>
        </w:rPr>
        <w:instrText xml:space="preserve"> FORMTEXT </w:instrText>
      </w:r>
      <w:r w:rsidRPr="00F65578">
        <w:rPr>
          <w:rFonts w:ascii="Arial" w:hAnsi="Arial" w:cs="Arial" w:hint="eastAsia"/>
          <w:b/>
          <w:sz w:val="22"/>
        </w:rPr>
      </w:r>
      <w:r w:rsidRPr="00F65578">
        <w:rPr>
          <w:rFonts w:ascii="Arial" w:hAnsi="Arial" w:cs="Arial" w:hint="eastAsia"/>
          <w:b/>
          <w:sz w:val="22"/>
        </w:rPr>
        <w:fldChar w:fldCharType="separate"/>
      </w:r>
      <w:r w:rsidRPr="0015457F">
        <w:rPr>
          <w:rFonts w:ascii="Arial" w:hAnsi="Arial" w:hint="eastAsia"/>
          <w:b/>
          <w:sz w:val="22"/>
          <w:lang w:val="en-US"/>
        </w:rPr>
        <w:t>2023</w:t>
      </w:r>
      <w:r>
        <w:rPr>
          <w:rFonts w:ascii="Arial" w:hAnsi="Arial" w:hint="eastAsia"/>
          <w:b/>
          <w:sz w:val="22"/>
        </w:rPr>
        <w:t>年</w:t>
      </w:r>
      <w:r w:rsidRPr="0015457F">
        <w:rPr>
          <w:rFonts w:ascii="Arial" w:hAnsi="Arial" w:hint="eastAsia"/>
          <w:b/>
          <w:sz w:val="22"/>
          <w:lang w:val="en-US"/>
        </w:rPr>
        <w:t>10</w:t>
      </w:r>
      <w:r>
        <w:rPr>
          <w:rFonts w:ascii="Arial" w:hAnsi="Arial" w:hint="eastAsia"/>
          <w:b/>
          <w:sz w:val="22"/>
        </w:rPr>
        <w:t>月</w:t>
      </w:r>
      <w:r w:rsidRPr="0015457F">
        <w:rPr>
          <w:rFonts w:ascii="Arial" w:hAnsi="Arial" w:hint="eastAsia"/>
          <w:b/>
          <w:sz w:val="22"/>
          <w:lang w:val="en-US"/>
        </w:rPr>
        <w:t>17</w:t>
      </w:r>
      <w:r>
        <w:rPr>
          <w:rFonts w:ascii="Arial" w:hAnsi="Arial" w:hint="eastAsia"/>
          <w:b/>
          <w:sz w:val="22"/>
        </w:rPr>
        <w:t>日</w:t>
      </w:r>
      <w:r w:rsidRPr="00F65578">
        <w:rPr>
          <w:rFonts w:ascii="Arial" w:hAnsi="Arial" w:cs="Arial" w:hint="eastAsia"/>
          <w:b/>
          <w:sz w:val="22"/>
        </w:rPr>
        <w:fldChar w:fldCharType="end"/>
      </w:r>
      <w:bookmarkEnd w:id="0"/>
      <w:r w:rsidRPr="0015457F">
        <w:rPr>
          <w:rFonts w:ascii="Arial" w:hAnsi="Arial" w:hint="eastAsia"/>
          <w:sz w:val="22"/>
          <w:lang w:val="en-US"/>
        </w:rPr>
        <w:t xml:space="preserve"> </w:t>
      </w:r>
      <w:r w:rsidRPr="0015457F">
        <w:rPr>
          <w:rFonts w:ascii="Arial" w:hAnsi="Arial" w:hint="eastAsia"/>
          <w:sz w:val="22"/>
          <w:lang w:val="en-US"/>
        </w:rPr>
        <w:t>–</w:t>
      </w:r>
      <w:r w:rsidRPr="0015457F">
        <w:rPr>
          <w:rFonts w:ascii="Arial" w:hAnsi="Arial" w:hint="eastAsia"/>
          <w:sz w:val="22"/>
          <w:lang w:val="en-US"/>
        </w:rPr>
        <w:t xml:space="preserve"> Basler </w:t>
      </w:r>
      <w:r>
        <w:rPr>
          <w:rFonts w:ascii="Arial" w:hAnsi="Arial" w:hint="eastAsia"/>
          <w:sz w:val="22"/>
        </w:rPr>
        <w:t>專有的</w:t>
      </w:r>
      <w:r w:rsidRPr="0015457F">
        <w:rPr>
          <w:rFonts w:ascii="Arial" w:hAnsi="Arial" w:hint="eastAsia"/>
          <w:sz w:val="22"/>
          <w:lang w:val="en-US"/>
        </w:rPr>
        <w:t xml:space="preserve"> SLP </w:t>
      </w:r>
      <w:r>
        <w:rPr>
          <w:rFonts w:ascii="Arial" w:hAnsi="Arial" w:hint="eastAsia"/>
          <w:sz w:val="22"/>
        </w:rPr>
        <w:t>功能現已應用於幾乎所有</w:t>
      </w:r>
      <w:r w:rsidRPr="0015457F">
        <w:rPr>
          <w:rFonts w:ascii="Arial" w:hAnsi="Arial" w:hint="eastAsia"/>
          <w:sz w:val="22"/>
          <w:lang w:val="en-US"/>
        </w:rPr>
        <w:t xml:space="preserve"> Basler </w:t>
      </w:r>
      <w:r>
        <w:rPr>
          <w:rFonts w:ascii="Arial" w:hAnsi="Arial" w:hint="eastAsia"/>
          <w:sz w:val="22"/>
        </w:rPr>
        <w:t>相機系列</w:t>
      </w:r>
      <w:r w:rsidRPr="0015457F">
        <w:rPr>
          <w:rFonts w:ascii="Arial" w:hAnsi="Arial" w:hint="eastAsia"/>
          <w:sz w:val="22"/>
          <w:lang w:val="en-US"/>
        </w:rPr>
        <w:t>，</w:t>
      </w:r>
      <w:r>
        <w:rPr>
          <w:rFonts w:ascii="Arial" w:hAnsi="Arial" w:hint="eastAsia"/>
          <w:sz w:val="22"/>
        </w:rPr>
        <w:t>例如</w:t>
      </w:r>
      <w:r w:rsidRPr="0015457F">
        <w:rPr>
          <w:rFonts w:ascii="Arial" w:hAnsi="Arial" w:hint="eastAsia"/>
          <w:sz w:val="22"/>
          <w:lang w:val="en-US"/>
        </w:rPr>
        <w:t xml:space="preserve"> ace 2</w:t>
      </w:r>
      <w:r>
        <w:rPr>
          <w:rFonts w:ascii="Arial" w:hAnsi="Arial" w:hint="eastAsia"/>
          <w:sz w:val="22"/>
        </w:rPr>
        <w:t>、</w:t>
      </w:r>
      <w:r w:rsidRPr="0015457F">
        <w:rPr>
          <w:rFonts w:ascii="Arial" w:hAnsi="Arial" w:hint="eastAsia"/>
          <w:sz w:val="22"/>
          <w:lang w:val="en-US"/>
        </w:rPr>
        <w:t>boost R</w:t>
      </w:r>
      <w:r>
        <w:rPr>
          <w:rFonts w:ascii="Arial" w:hAnsi="Arial" w:hint="eastAsia"/>
          <w:sz w:val="22"/>
        </w:rPr>
        <w:t>、</w:t>
      </w:r>
      <w:r w:rsidRPr="0015457F">
        <w:rPr>
          <w:rFonts w:ascii="Arial" w:hAnsi="Arial" w:hint="eastAsia"/>
          <w:sz w:val="22"/>
          <w:lang w:val="en-US"/>
        </w:rPr>
        <w:t xml:space="preserve">ace U </w:t>
      </w:r>
      <w:r>
        <w:rPr>
          <w:rFonts w:ascii="Arial" w:hAnsi="Arial" w:hint="eastAsia"/>
          <w:sz w:val="22"/>
        </w:rPr>
        <w:t>和</w:t>
      </w:r>
      <w:r w:rsidRPr="0015457F">
        <w:rPr>
          <w:rFonts w:ascii="Arial" w:hAnsi="Arial" w:hint="eastAsia"/>
          <w:sz w:val="22"/>
          <w:lang w:val="en-US"/>
        </w:rPr>
        <w:t xml:space="preserve"> ace L</w:t>
      </w:r>
      <w:r>
        <w:rPr>
          <w:rFonts w:ascii="Arial" w:hAnsi="Arial" w:hint="eastAsia"/>
          <w:sz w:val="22"/>
        </w:rPr>
        <w:t>。相機上的</w:t>
      </w:r>
      <w:r>
        <w:rPr>
          <w:rFonts w:ascii="Arial" w:hAnsi="Arial" w:hint="eastAsia"/>
          <w:sz w:val="22"/>
        </w:rPr>
        <w:t xml:space="preserve"> SLP </w:t>
      </w:r>
      <w:r>
        <w:rPr>
          <w:rFonts w:ascii="Arial" w:hAnsi="Arial" w:hint="eastAsia"/>
          <w:sz w:val="22"/>
        </w:rPr>
        <w:t>功能結合配套的</w:t>
      </w:r>
      <w:r>
        <w:rPr>
          <w:rFonts w:ascii="Arial" w:hAnsi="Arial" w:hint="eastAsia"/>
          <w:sz w:val="22"/>
        </w:rPr>
        <w:t xml:space="preserve"> Basler SLP </w:t>
      </w:r>
      <w:r>
        <w:rPr>
          <w:rFonts w:ascii="Arial" w:hAnsi="Arial" w:hint="eastAsia"/>
          <w:sz w:val="22"/>
        </w:rPr>
        <w:t>控制器，可透過</w:t>
      </w:r>
      <w:r>
        <w:rPr>
          <w:rFonts w:ascii="Arial" w:hAnsi="Arial" w:hint="eastAsia"/>
          <w:sz w:val="22"/>
        </w:rPr>
        <w:t xml:space="preserve"> </w:t>
      </w:r>
      <w:proofErr w:type="spellStart"/>
      <w:r>
        <w:rPr>
          <w:rFonts w:ascii="Arial" w:hAnsi="Arial" w:hint="eastAsia"/>
          <w:sz w:val="22"/>
        </w:rPr>
        <w:t>pylon</w:t>
      </w:r>
      <w:proofErr w:type="spellEnd"/>
      <w:r>
        <w:rPr>
          <w:rFonts w:ascii="Arial" w:hAnsi="Arial" w:hint="eastAsia"/>
          <w:sz w:val="22"/>
        </w:rPr>
        <w:t xml:space="preserve"> </w:t>
      </w:r>
      <w:r>
        <w:rPr>
          <w:rFonts w:ascii="Arial" w:hAnsi="Arial" w:hint="eastAsia"/>
          <w:sz w:val="22"/>
        </w:rPr>
        <w:t>軟體輕鬆將光源整合到視覺系統中。還有一點值得一提，獨特的自動閃光同步功能可以大幅縮短客戶端的開發時間。</w:t>
      </w:r>
    </w:p>
    <w:p w14:paraId="104BC892" w14:textId="77777777" w:rsidR="0093369E" w:rsidRPr="0093369E" w:rsidRDefault="0093369E" w:rsidP="0093369E">
      <w:pPr>
        <w:pStyle w:val="ASMListing"/>
        <w:tabs>
          <w:tab w:val="clear" w:pos="1814"/>
          <w:tab w:val="clear" w:pos="2722"/>
          <w:tab w:val="clear" w:pos="5443"/>
          <w:tab w:val="left" w:pos="4820"/>
        </w:tabs>
        <w:jc w:val="both"/>
        <w:rPr>
          <w:rFonts w:ascii="Arial" w:hAnsi="Arial" w:cs="Arial"/>
          <w:noProof/>
          <w:sz w:val="22"/>
          <w:szCs w:val="22"/>
        </w:rPr>
      </w:pPr>
      <w:r>
        <w:rPr>
          <w:rFonts w:ascii="Arial" w:hAnsi="Arial" w:hint="eastAsia"/>
          <w:sz w:val="22"/>
        </w:rPr>
        <w:t xml:space="preserve">Basler SLP </w:t>
      </w:r>
      <w:r>
        <w:rPr>
          <w:rFonts w:ascii="Arial" w:hAnsi="Arial" w:hint="eastAsia"/>
          <w:sz w:val="22"/>
        </w:rPr>
        <w:t>控制器可以預先與光源整合，例如</w:t>
      </w:r>
      <w:r>
        <w:rPr>
          <w:rFonts w:ascii="Arial" w:hAnsi="Arial" w:hint="eastAsia"/>
          <w:sz w:val="22"/>
        </w:rPr>
        <w:t xml:space="preserve"> Basler Premium </w:t>
      </w:r>
      <w:r>
        <w:rPr>
          <w:rFonts w:ascii="Arial" w:hAnsi="Arial" w:hint="eastAsia"/>
          <w:sz w:val="22"/>
        </w:rPr>
        <w:t>產品系列的相機光源，也可以搭配</w:t>
      </w:r>
      <w:r>
        <w:rPr>
          <w:rFonts w:ascii="Arial" w:hAnsi="Arial" w:hint="eastAsia"/>
          <w:sz w:val="22"/>
        </w:rPr>
        <w:t xml:space="preserve"> Basler Standard </w:t>
      </w:r>
      <w:r>
        <w:rPr>
          <w:rFonts w:ascii="Arial" w:hAnsi="Arial" w:hint="eastAsia"/>
          <w:sz w:val="22"/>
        </w:rPr>
        <w:t>光源作為外部控制器。透過</w:t>
      </w:r>
      <w:r>
        <w:rPr>
          <w:rFonts w:ascii="Arial" w:hAnsi="Arial" w:hint="eastAsia"/>
          <w:sz w:val="22"/>
        </w:rPr>
        <w:t xml:space="preserve"> SLP </w:t>
      </w:r>
      <w:r>
        <w:rPr>
          <w:rFonts w:ascii="Arial" w:hAnsi="Arial" w:hint="eastAsia"/>
          <w:sz w:val="22"/>
        </w:rPr>
        <w:t>功能，可在不同模式下操作光源，例如常亮光源、閃頻（閃光操作）或超頻（更高光強度的操作）。</w:t>
      </w:r>
      <w:r>
        <w:rPr>
          <w:rFonts w:ascii="Arial" w:hAnsi="Arial" w:hint="eastAsia"/>
          <w:sz w:val="22"/>
        </w:rPr>
        <w:t xml:space="preserve">Basler </w:t>
      </w:r>
      <w:proofErr w:type="spellStart"/>
      <w:r>
        <w:rPr>
          <w:rFonts w:ascii="Arial" w:hAnsi="Arial" w:hint="eastAsia"/>
          <w:sz w:val="22"/>
        </w:rPr>
        <w:t>ace</w:t>
      </w:r>
      <w:proofErr w:type="spellEnd"/>
      <w:r>
        <w:rPr>
          <w:rFonts w:ascii="Arial" w:hAnsi="Arial" w:hint="eastAsia"/>
          <w:sz w:val="22"/>
        </w:rPr>
        <w:t xml:space="preserve"> 2 X </w:t>
      </w:r>
      <w:proofErr w:type="spellStart"/>
      <w:r>
        <w:rPr>
          <w:rFonts w:ascii="Arial" w:hAnsi="Arial" w:hint="eastAsia"/>
          <w:sz w:val="22"/>
        </w:rPr>
        <w:t>visSWIR</w:t>
      </w:r>
      <w:proofErr w:type="spellEnd"/>
      <w:r>
        <w:rPr>
          <w:rFonts w:ascii="Arial" w:hAnsi="Arial" w:hint="eastAsia"/>
          <w:sz w:val="22"/>
        </w:rPr>
        <w:t xml:space="preserve"> </w:t>
      </w:r>
      <w:r>
        <w:rPr>
          <w:rFonts w:ascii="Arial" w:hAnsi="Arial" w:hint="eastAsia"/>
          <w:sz w:val="22"/>
        </w:rPr>
        <w:t>相機也即將配備</w:t>
      </w:r>
      <w:r>
        <w:rPr>
          <w:rFonts w:ascii="Arial" w:hAnsi="Arial" w:hint="eastAsia"/>
          <w:sz w:val="22"/>
        </w:rPr>
        <w:t xml:space="preserve"> SLP </w:t>
      </w:r>
      <w:r>
        <w:rPr>
          <w:rFonts w:ascii="Arial" w:hAnsi="Arial" w:hint="eastAsia"/>
          <w:sz w:val="22"/>
        </w:rPr>
        <w:t>功能。</w:t>
      </w:r>
    </w:p>
    <w:p w14:paraId="465A44E8" w14:textId="77777777" w:rsidR="0093369E" w:rsidRPr="0093369E" w:rsidRDefault="0093369E" w:rsidP="0093369E">
      <w:pPr>
        <w:pStyle w:val="ASMListing"/>
        <w:tabs>
          <w:tab w:val="clear" w:pos="1814"/>
          <w:tab w:val="clear" w:pos="2722"/>
          <w:tab w:val="clear" w:pos="5443"/>
          <w:tab w:val="left" w:pos="4820"/>
        </w:tabs>
        <w:jc w:val="both"/>
        <w:rPr>
          <w:rFonts w:ascii="Arial" w:hAnsi="Arial" w:cs="Arial"/>
          <w:noProof/>
          <w:sz w:val="22"/>
          <w:szCs w:val="22"/>
        </w:rPr>
      </w:pPr>
      <w:r>
        <w:rPr>
          <w:rFonts w:ascii="Arial" w:hAnsi="Arial" w:hint="eastAsia"/>
          <w:sz w:val="22"/>
        </w:rPr>
        <w:t xml:space="preserve">Basler </w:t>
      </w:r>
      <w:r>
        <w:rPr>
          <w:rFonts w:ascii="Arial" w:hAnsi="Arial" w:hint="eastAsia"/>
          <w:sz w:val="22"/>
        </w:rPr>
        <w:t>也新增兩款符合成本效益的光源控制器，進一步擴充視覺產品群組。</w:t>
      </w:r>
      <w:r>
        <w:rPr>
          <w:rFonts w:ascii="Arial" w:hAnsi="Arial" w:hint="eastAsia"/>
          <w:sz w:val="22"/>
        </w:rPr>
        <w:t xml:space="preserve">Basler Standard </w:t>
      </w:r>
      <w:r>
        <w:rPr>
          <w:rFonts w:ascii="Arial" w:hAnsi="Arial" w:hint="eastAsia"/>
          <w:sz w:val="22"/>
        </w:rPr>
        <w:t>控制器有雙通道</w:t>
      </w:r>
      <w:r>
        <w:rPr>
          <w:rFonts w:ascii="Arial" w:hAnsi="Arial" w:hint="eastAsia"/>
          <w:sz w:val="22"/>
        </w:rPr>
        <w:t xml:space="preserve"> (2C) </w:t>
      </w:r>
      <w:r>
        <w:rPr>
          <w:rFonts w:ascii="Arial" w:hAnsi="Arial" w:hint="eastAsia"/>
          <w:sz w:val="22"/>
        </w:rPr>
        <w:t>與四通道</w:t>
      </w:r>
      <w:r>
        <w:rPr>
          <w:rFonts w:ascii="Arial" w:hAnsi="Arial" w:hint="eastAsia"/>
          <w:sz w:val="22"/>
        </w:rPr>
        <w:t xml:space="preserve"> (4C) </w:t>
      </w:r>
      <w:r>
        <w:rPr>
          <w:rFonts w:ascii="Arial" w:hAnsi="Arial" w:hint="eastAsia"/>
          <w:sz w:val="22"/>
        </w:rPr>
        <w:t>可選，適用於視覺系統中的光源控制。這表示一項應用只需要一個控制器就能控制兩套或最多四套的光源系統，因而省下成本。透過</w:t>
      </w:r>
      <w:r>
        <w:rPr>
          <w:rFonts w:ascii="Arial" w:hAnsi="Arial" w:hint="eastAsia"/>
          <w:sz w:val="22"/>
        </w:rPr>
        <w:t xml:space="preserve"> Basler </w:t>
      </w:r>
      <w:r>
        <w:rPr>
          <w:rFonts w:ascii="Arial" w:hAnsi="Arial" w:hint="eastAsia"/>
          <w:sz w:val="22"/>
        </w:rPr>
        <w:t>新推出的光源控制器，可在連續模式下切換光源，也可與相機同步觸發光源（脈衝模式）。光源控制可直接在硬體上手動設定，至於四通道控制器，還可透過</w:t>
      </w:r>
      <w:r>
        <w:rPr>
          <w:rFonts w:ascii="Arial" w:hAnsi="Arial" w:hint="eastAsia"/>
          <w:sz w:val="22"/>
        </w:rPr>
        <w:t xml:space="preserve"> Web </w:t>
      </w:r>
      <w:r>
        <w:rPr>
          <w:rFonts w:ascii="Arial" w:hAnsi="Arial" w:hint="eastAsia"/>
          <w:sz w:val="22"/>
        </w:rPr>
        <w:t>介面設定。</w:t>
      </w:r>
    </w:p>
    <w:p w14:paraId="10125725" w14:textId="196298C4" w:rsidR="0093369E" w:rsidRPr="0093369E" w:rsidRDefault="0093369E" w:rsidP="0093369E">
      <w:pPr>
        <w:pStyle w:val="ASMListing"/>
        <w:tabs>
          <w:tab w:val="clear" w:pos="1814"/>
          <w:tab w:val="clear" w:pos="2722"/>
          <w:tab w:val="clear" w:pos="5443"/>
          <w:tab w:val="left" w:pos="4820"/>
        </w:tabs>
        <w:jc w:val="both"/>
        <w:rPr>
          <w:rStyle w:val="normaltextrun"/>
          <w:rFonts w:ascii="Arial" w:hAnsi="Arial" w:cs="Arial"/>
          <w:color w:val="000000"/>
          <w:sz w:val="22"/>
          <w:szCs w:val="22"/>
          <w:bdr w:val="none" w:sz="0" w:space="0" w:color="auto" w:frame="1"/>
        </w:rPr>
      </w:pPr>
      <w:r>
        <w:rPr>
          <w:rStyle w:val="normaltextrun"/>
          <w:rFonts w:ascii="Arial" w:hAnsi="Arial" w:hint="eastAsia"/>
          <w:color w:val="000000"/>
          <w:sz w:val="22"/>
          <w:bdr w:val="none" w:sz="0" w:space="0" w:color="auto" w:frame="1"/>
        </w:rPr>
        <w:t>新推出的光源控制器已經</w:t>
      </w:r>
      <w:r>
        <w:rPr>
          <w:rStyle w:val="normaltextrun"/>
          <w:rFonts w:ascii="Arial" w:hAnsi="Arial" w:hint="eastAsia"/>
          <w:color w:val="000000" w:themeColor="text1"/>
          <w:sz w:val="22"/>
        </w:rPr>
        <w:t>納入</w:t>
      </w:r>
      <w:r>
        <w:rPr>
          <w:rStyle w:val="normaltextrun"/>
          <w:rFonts w:ascii="Arial" w:hAnsi="Arial" w:hint="eastAsia"/>
          <w:color w:val="000000" w:themeColor="text1"/>
          <w:sz w:val="22"/>
        </w:rPr>
        <w:t xml:space="preserve"> </w:t>
      </w:r>
      <w:r>
        <w:rPr>
          <w:rStyle w:val="normaltextrun"/>
          <w:rFonts w:ascii="Arial" w:hAnsi="Arial" w:hint="eastAsia"/>
          <w:color w:val="000000"/>
          <w:sz w:val="22"/>
          <w:bdr w:val="none" w:sz="0" w:space="0" w:color="auto" w:frame="1"/>
        </w:rPr>
        <w:t xml:space="preserve">Basler </w:t>
      </w:r>
      <w:r>
        <w:rPr>
          <w:rStyle w:val="normaltextrun"/>
          <w:rFonts w:ascii="Arial" w:hAnsi="Arial" w:hint="eastAsia"/>
          <w:color w:val="000000"/>
          <w:sz w:val="22"/>
          <w:bdr w:val="none" w:sz="0" w:space="0" w:color="auto" w:frame="1"/>
        </w:rPr>
        <w:t>光源</w:t>
      </w:r>
      <w:r>
        <w:rPr>
          <w:rStyle w:val="normaltextrun"/>
          <w:rFonts w:ascii="Arial" w:hAnsi="Arial" w:hint="eastAsia"/>
          <w:color w:val="000000" w:themeColor="text1"/>
          <w:sz w:val="22"/>
        </w:rPr>
        <w:t>諮詢工具。</w:t>
      </w:r>
      <w:r>
        <w:rPr>
          <w:rStyle w:val="normaltextrun"/>
          <w:rFonts w:ascii="Arial" w:hAnsi="Arial" w:hint="eastAsia"/>
          <w:color w:val="0A0A0A"/>
          <w:sz w:val="22"/>
          <w:shd w:val="clear" w:color="auto" w:fill="FFFFFF"/>
        </w:rPr>
        <w:t>此線上工具是一項重要的工具，有助在最初開發時選擇與視覺系統相容的配套光源元件。使用者</w:t>
      </w:r>
      <w:r>
        <w:rPr>
          <w:rStyle w:val="normaltextrun"/>
          <w:rFonts w:ascii="Arial" w:hAnsi="Arial" w:hint="eastAsia"/>
          <w:color w:val="0A0A0A"/>
          <w:sz w:val="22"/>
        </w:rPr>
        <w:t>根據</w:t>
      </w:r>
      <w:r>
        <w:rPr>
          <w:rStyle w:val="normaltextrun"/>
          <w:rFonts w:ascii="Arial" w:hAnsi="Arial" w:hint="eastAsia"/>
          <w:color w:val="0A0A0A"/>
          <w:sz w:val="22"/>
          <w:shd w:val="clear" w:color="auto" w:fill="FFFFFF"/>
        </w:rPr>
        <w:t>這項工具逐步的引導，以省時的方式選擇符合需求的光源元件。</w:t>
      </w:r>
    </w:p>
    <w:p w14:paraId="4F4FBE38" w14:textId="77777777" w:rsidR="00C23253" w:rsidRDefault="00C23253" w:rsidP="004D27A8">
      <w:pPr>
        <w:pBdr>
          <w:bottom w:val="single" w:sz="4" w:space="1" w:color="auto"/>
        </w:pBdr>
        <w:rPr>
          <w:rFonts w:cs="Arial"/>
          <w:sz w:val="22"/>
          <w:szCs w:val="22"/>
          <w:lang w:val="en-US"/>
        </w:rPr>
      </w:pPr>
    </w:p>
    <w:p w14:paraId="41414DA0" w14:textId="0FB7A063" w:rsidR="001D2C21" w:rsidRPr="0015457F" w:rsidRDefault="001D2C21" w:rsidP="004D27A8">
      <w:pPr>
        <w:pBdr>
          <w:bottom w:val="single" w:sz="4" w:space="1" w:color="auto"/>
        </w:pBdr>
        <w:rPr>
          <w:rFonts w:cs="Arial"/>
          <w:b/>
          <w:sz w:val="22"/>
          <w:szCs w:val="22"/>
          <w:lang w:val="en-US"/>
        </w:rPr>
      </w:pPr>
      <w:r>
        <w:rPr>
          <w:rFonts w:hint="eastAsia"/>
          <w:b/>
          <w:sz w:val="22"/>
        </w:rPr>
        <w:t>圖片說明</w:t>
      </w:r>
      <w:r w:rsidRPr="0015457F">
        <w:rPr>
          <w:rFonts w:hint="eastAsia"/>
          <w:b/>
          <w:sz w:val="22"/>
          <w:lang w:val="en-US"/>
        </w:rPr>
        <w:t>：</w:t>
      </w:r>
      <w:r>
        <w:rPr>
          <w:rFonts w:hint="eastAsia"/>
          <w:b/>
          <w:sz w:val="22"/>
        </w:rPr>
        <w:t>使用</w:t>
      </w:r>
      <w:r w:rsidRPr="0015457F">
        <w:rPr>
          <w:rFonts w:hint="eastAsia"/>
          <w:b/>
          <w:sz w:val="22"/>
          <w:lang w:val="en-US"/>
        </w:rPr>
        <w:t xml:space="preserve"> Basler </w:t>
      </w:r>
      <w:r>
        <w:rPr>
          <w:rFonts w:hint="eastAsia"/>
          <w:b/>
          <w:sz w:val="22"/>
        </w:rPr>
        <w:t>光源控制器控制光源</w:t>
      </w:r>
    </w:p>
    <w:p w14:paraId="014BC075" w14:textId="77777777" w:rsidR="004D27A8" w:rsidRPr="00483E76" w:rsidRDefault="004D27A8" w:rsidP="004D27A8">
      <w:pPr>
        <w:pBdr>
          <w:bottom w:val="single" w:sz="4" w:space="1" w:color="auto"/>
        </w:pBdr>
        <w:rPr>
          <w:rFonts w:cs="Arial"/>
          <w:sz w:val="22"/>
          <w:szCs w:val="22"/>
          <w:lang w:val="en-US"/>
        </w:rPr>
      </w:pPr>
    </w:p>
    <w:p w14:paraId="2D6C27FB" w14:textId="0CD292CC" w:rsidR="146D3360" w:rsidRDefault="146D3360" w:rsidP="10CD92A1">
      <w:pPr>
        <w:spacing w:before="240" w:after="0" w:line="280" w:lineRule="exact"/>
      </w:pPr>
      <w:r w:rsidRPr="0015457F">
        <w:rPr>
          <w:rFonts w:hint="eastAsia"/>
          <w:lang w:val="en-US"/>
        </w:rPr>
        <w:t xml:space="preserve">Basler AG </w:t>
      </w:r>
      <w:r>
        <w:rPr>
          <w:rFonts w:hint="eastAsia"/>
        </w:rPr>
        <w:t>是電腦視覺方面經驗豐富的國際專業龍頭大廠。我們提供多種相輔相成的視覺軟硬體產品組合，並研發客製化的產品和解決方案，使客戶得以解決視覺應用問題。</w:t>
      </w:r>
      <w:r>
        <w:rPr>
          <w:rFonts w:hint="eastAsia"/>
        </w:rPr>
        <w:t xml:space="preserve">Basler </w:t>
      </w:r>
      <w:r>
        <w:rPr>
          <w:rFonts w:hint="eastAsia"/>
        </w:rPr>
        <w:t>集團成立於</w:t>
      </w:r>
      <w:r>
        <w:rPr>
          <w:rFonts w:hint="eastAsia"/>
        </w:rPr>
        <w:t xml:space="preserve"> 1988 </w:t>
      </w:r>
      <w:r>
        <w:rPr>
          <w:rFonts w:hint="eastAsia"/>
        </w:rPr>
        <w:t>年，總部設於德國阿倫斯堡，另外在歐洲、亞洲及北美各地設有業務和研發部門，目前擁有一千多名員工。公司投入龐大的資源，研發創新、可靠、性價比優異的產品。</w:t>
      </w:r>
      <w:r>
        <w:rPr>
          <w:rFonts w:hint="eastAsia"/>
        </w:rPr>
        <w:t xml:space="preserve">Basler </w:t>
      </w:r>
      <w:r>
        <w:rPr>
          <w:rFonts w:hint="eastAsia"/>
        </w:rPr>
        <w:t>在全球布局業務服務團隊，並與知名的夥伴合作，因此能長達卅多年來持續為各行各業的客戶提供解決方案。</w:t>
      </w:r>
    </w:p>
    <w:p w14:paraId="6726D2F2" w14:textId="5E6E3790" w:rsidR="000948A6" w:rsidRPr="000948A6" w:rsidRDefault="000948A6" w:rsidP="79732811">
      <w:pPr>
        <w:autoSpaceDE w:val="0"/>
        <w:autoSpaceDN w:val="0"/>
        <w:spacing w:before="240" w:after="0" w:line="280" w:lineRule="exact"/>
      </w:pPr>
      <w:r>
        <w:rPr>
          <w:rFonts w:hint="eastAsia"/>
        </w:rPr>
        <w:t>若需了解其他相關詳情，請透過電話</w:t>
      </w:r>
      <w:r>
        <w:rPr>
          <w:rFonts w:hint="eastAsia"/>
        </w:rPr>
        <w:t xml:space="preserve"> +886 3 558 3955</w:t>
      </w:r>
      <w:r>
        <w:rPr>
          <w:rFonts w:hint="eastAsia"/>
        </w:rPr>
        <w:t>、電郵</w:t>
      </w:r>
      <w:r>
        <w:rPr>
          <w:rFonts w:hint="eastAsia"/>
        </w:rPr>
        <w:t xml:space="preserve"> </w:t>
      </w:r>
      <w:hyperlink r:id="rId11">
        <w:r>
          <w:rPr>
            <w:rStyle w:val="Hyperlink"/>
            <w:rFonts w:hint="eastAsia"/>
            <w:sz w:val="19"/>
          </w:rPr>
          <w:t xml:space="preserve"> sales.asia@baslerweb.com</w:t>
        </w:r>
      </w:hyperlink>
      <w:r>
        <w:rPr>
          <w:rFonts w:hint="eastAsia"/>
        </w:rPr>
        <w:t xml:space="preserve"> </w:t>
      </w:r>
      <w:r>
        <w:rPr>
          <w:rFonts w:hint="eastAsia"/>
        </w:rPr>
        <w:t>或網站</w:t>
      </w:r>
      <w:r>
        <w:rPr>
          <w:rFonts w:hint="eastAsia"/>
        </w:rPr>
        <w:t xml:space="preserve"> </w:t>
      </w:r>
      <w:hyperlink r:id="rId12">
        <w:r>
          <w:rPr>
            <w:rStyle w:val="Hyperlink"/>
            <w:rFonts w:hint="eastAsia"/>
          </w:rPr>
          <w:t>www.baslerweb.com</w:t>
        </w:r>
      </w:hyperlink>
      <w:r>
        <w:rPr>
          <w:rFonts w:hint="eastAsia"/>
        </w:rPr>
        <w:t xml:space="preserve"> </w:t>
      </w:r>
      <w:r>
        <w:rPr>
          <w:rFonts w:hint="eastAsia"/>
        </w:rPr>
        <w:t>與我們聯繫。</w:t>
      </w:r>
    </w:p>
    <w:p w14:paraId="7195EE06" w14:textId="77777777" w:rsidR="004D27A8" w:rsidRPr="0015457F"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rPr>
      </w:pPr>
    </w:p>
    <w:p w14:paraId="1FD952F1" w14:textId="77777777" w:rsidR="004D27A8" w:rsidRPr="0015457F" w:rsidRDefault="004D27A8" w:rsidP="004D27A8">
      <w:pPr>
        <w:pStyle w:val="Textkrper2"/>
        <w:spacing w:after="0" w:line="280" w:lineRule="exact"/>
        <w:rPr>
          <w:rFonts w:cs="Arial"/>
          <w:b/>
          <w:sz w:val="22"/>
        </w:rPr>
      </w:pPr>
    </w:p>
    <w:p w14:paraId="4964865B" w14:textId="77777777" w:rsidR="0018177B" w:rsidRPr="0015457F" w:rsidRDefault="0018177B" w:rsidP="0018177B">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hint="eastAsia"/>
          <w:b/>
          <w:sz w:val="20"/>
        </w:rPr>
        <w:t>媒體聯絡窗口</w:t>
      </w:r>
      <w:r w:rsidRPr="0015457F">
        <w:rPr>
          <w:rStyle w:val="normaltextrun"/>
          <w:rFonts w:ascii="Arial" w:hAnsi="Arial" w:hint="eastAsia"/>
          <w:b/>
          <w:sz w:val="20"/>
          <w:lang w:val="en-US"/>
        </w:rPr>
        <w:t>：</w:t>
      </w:r>
      <w:r w:rsidRPr="0015457F">
        <w:rPr>
          <w:rStyle w:val="normaltextrun"/>
          <w:rFonts w:ascii="Arial" w:hAnsi="Arial" w:hint="eastAsia"/>
          <w:b/>
          <w:sz w:val="20"/>
          <w:lang w:val="en-US"/>
        </w:rPr>
        <w:t> </w:t>
      </w:r>
      <w:r w:rsidRPr="0015457F">
        <w:rPr>
          <w:rStyle w:val="eop"/>
          <w:rFonts w:ascii="Arial" w:hAnsi="Arial" w:hint="eastAsia"/>
          <w:sz w:val="20"/>
          <w:lang w:val="en-US"/>
        </w:rPr>
        <w:t> </w:t>
      </w:r>
    </w:p>
    <w:p w14:paraId="30833730" w14:textId="6D13508F"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normaltextrun"/>
          <w:rFonts w:ascii="Arial" w:hAnsi="Arial" w:hint="eastAsia"/>
          <w:sz w:val="20"/>
          <w:lang w:val="en-US"/>
        </w:rPr>
        <w:t xml:space="preserve">Carol Wong </w:t>
      </w:r>
      <w:r w:rsidRPr="0015457F">
        <w:rPr>
          <w:rStyle w:val="normaltextrun"/>
          <w:rFonts w:ascii="Arial" w:hAnsi="Arial" w:hint="eastAsia"/>
          <w:sz w:val="20"/>
          <w:lang w:val="en-US"/>
        </w:rPr>
        <w:t>–</w:t>
      </w:r>
      <w:r w:rsidRPr="0015457F">
        <w:rPr>
          <w:rStyle w:val="normaltextrun"/>
          <w:rFonts w:ascii="Arial" w:hAnsi="Arial" w:hint="eastAsia"/>
          <w:sz w:val="20"/>
          <w:lang w:val="en-US"/>
        </w:rPr>
        <w:t xml:space="preserve"> Director of Marketing Communications (APAC)</w:t>
      </w:r>
      <w:r w:rsidRPr="0015457F">
        <w:rPr>
          <w:rStyle w:val="normaltextrun"/>
          <w:rFonts w:ascii="Arial" w:hAnsi="Arial" w:hint="eastAsia"/>
          <w:sz w:val="20"/>
          <w:lang w:val="en-US"/>
        </w:rPr>
        <w:br/>
        <w:t> </w:t>
      </w:r>
      <w:r w:rsidRPr="0015457F">
        <w:rPr>
          <w:rStyle w:val="eop"/>
          <w:rFonts w:ascii="Arial" w:hAnsi="Arial" w:hint="eastAsia"/>
          <w:sz w:val="20"/>
          <w:lang w:val="en-US"/>
        </w:rPr>
        <w:t> </w:t>
      </w:r>
    </w:p>
    <w:p w14:paraId="34E8F605" w14:textId="190669C6"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normaltextrun"/>
          <w:rFonts w:ascii="Arial" w:hAnsi="Arial" w:hint="eastAsia"/>
          <w:sz w:val="20"/>
          <w:lang w:val="en-US"/>
        </w:rPr>
        <w:t>Tel. +65 6367 1355</w:t>
      </w:r>
      <w:r w:rsidRPr="0015457F">
        <w:rPr>
          <w:rStyle w:val="eop"/>
          <w:rFonts w:ascii="Arial" w:hAnsi="Arial" w:hint="eastAsia"/>
          <w:sz w:val="20"/>
          <w:lang w:val="en-US"/>
        </w:rPr>
        <w:t> </w:t>
      </w:r>
    </w:p>
    <w:p w14:paraId="6832DF87" w14:textId="26149318"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normaltextrun"/>
          <w:rFonts w:ascii="Arial" w:hAnsi="Arial" w:hint="eastAsia"/>
          <w:sz w:val="20"/>
          <w:lang w:val="en-US"/>
        </w:rPr>
        <w:t>Fax +65 6367 1255</w:t>
      </w:r>
      <w:r w:rsidRPr="0015457F">
        <w:rPr>
          <w:rStyle w:val="eop"/>
          <w:rFonts w:ascii="Arial" w:hAnsi="Arial" w:hint="eastAsia"/>
          <w:sz w:val="20"/>
          <w:lang w:val="en-US"/>
        </w:rPr>
        <w:t> </w:t>
      </w:r>
    </w:p>
    <w:p w14:paraId="02B6235A" w14:textId="21325D1A" w:rsidR="0018177B" w:rsidRPr="0015457F" w:rsidRDefault="00000000" w:rsidP="0018177B">
      <w:pPr>
        <w:pStyle w:val="paragraph"/>
        <w:spacing w:before="0" w:beforeAutospacing="0" w:after="0" w:afterAutospacing="0"/>
        <w:textAlignment w:val="baseline"/>
        <w:rPr>
          <w:rFonts w:ascii="Segoe UI" w:hAnsi="Segoe UI" w:cs="Segoe UI"/>
          <w:sz w:val="18"/>
          <w:szCs w:val="18"/>
          <w:lang w:val="en-US"/>
        </w:rPr>
      </w:pPr>
      <w:hyperlink r:id="rId13" w:tgtFrame="_blank" w:history="1">
        <w:r w:rsidR="0018177B" w:rsidRPr="0015457F">
          <w:rPr>
            <w:rStyle w:val="normaltextrun"/>
            <w:rFonts w:ascii="Arial" w:hAnsi="Arial" w:hint="eastAsia"/>
            <w:color w:val="0000FF"/>
            <w:sz w:val="20"/>
            <w:u w:val="single"/>
            <w:lang w:val="en-US"/>
          </w:rPr>
          <w:t>marketing.asia@baslerweb.com</w:t>
        </w:r>
      </w:hyperlink>
      <w:r w:rsidR="0018177B" w:rsidRPr="0015457F">
        <w:rPr>
          <w:rStyle w:val="eop"/>
          <w:rFonts w:ascii="Arial" w:hAnsi="Arial" w:hint="eastAsia"/>
          <w:sz w:val="20"/>
          <w:lang w:val="en-US"/>
        </w:rPr>
        <w:t> </w:t>
      </w:r>
    </w:p>
    <w:p w14:paraId="2076D6FD" w14:textId="77777777"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eop"/>
          <w:rFonts w:ascii="Arial" w:hAnsi="Arial" w:hint="eastAsia"/>
          <w:sz w:val="20"/>
          <w:lang w:val="en-US"/>
        </w:rPr>
        <w:t> </w:t>
      </w:r>
    </w:p>
    <w:p w14:paraId="0A227099" w14:textId="242A7973"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normaltextrun"/>
          <w:rFonts w:ascii="Arial" w:hAnsi="Arial" w:hint="eastAsia"/>
          <w:b/>
          <w:sz w:val="20"/>
          <w:lang w:val="en-US"/>
        </w:rPr>
        <w:t>Basler Asia Pte Ltd</w:t>
      </w:r>
      <w:r w:rsidRPr="0015457F">
        <w:rPr>
          <w:rStyle w:val="eop"/>
          <w:rFonts w:ascii="Arial" w:hAnsi="Arial" w:hint="eastAsia"/>
          <w:sz w:val="20"/>
          <w:lang w:val="en-US"/>
        </w:rPr>
        <w:t> </w:t>
      </w:r>
    </w:p>
    <w:p w14:paraId="6646490A" w14:textId="77777777"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normaltextrun"/>
          <w:rFonts w:ascii="Arial" w:hAnsi="Arial" w:hint="eastAsia"/>
          <w:sz w:val="20"/>
          <w:lang w:val="en-US"/>
        </w:rPr>
        <w:t>35, Marsiling Industrial Estate Road 3,</w:t>
      </w:r>
      <w:r w:rsidRPr="0015457F">
        <w:rPr>
          <w:rStyle w:val="eop"/>
          <w:rFonts w:ascii="Arial" w:hAnsi="Arial" w:hint="eastAsia"/>
          <w:sz w:val="20"/>
          <w:lang w:val="en-US"/>
        </w:rPr>
        <w:t> </w:t>
      </w:r>
    </w:p>
    <w:p w14:paraId="316CEBF6" w14:textId="77777777"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normaltextrun"/>
          <w:rFonts w:ascii="Arial" w:hAnsi="Arial" w:hint="eastAsia"/>
          <w:sz w:val="20"/>
          <w:lang w:val="en-US"/>
        </w:rPr>
        <w:lastRenderedPageBreak/>
        <w:t>#05-06,</w:t>
      </w:r>
      <w:r w:rsidRPr="0015457F">
        <w:rPr>
          <w:rStyle w:val="eop"/>
          <w:rFonts w:ascii="Arial" w:hAnsi="Arial" w:hint="eastAsia"/>
          <w:sz w:val="20"/>
          <w:lang w:val="en-US"/>
        </w:rPr>
        <w:t> </w:t>
      </w:r>
    </w:p>
    <w:p w14:paraId="3AA5025A" w14:textId="77777777" w:rsidR="0018177B" w:rsidRPr="0015457F" w:rsidRDefault="0018177B" w:rsidP="0018177B">
      <w:pPr>
        <w:pStyle w:val="paragraph"/>
        <w:spacing w:before="0" w:beforeAutospacing="0" w:after="0" w:afterAutospacing="0"/>
        <w:textAlignment w:val="baseline"/>
        <w:rPr>
          <w:rFonts w:ascii="Segoe UI" w:hAnsi="Segoe UI" w:cs="Segoe UI"/>
          <w:sz w:val="18"/>
          <w:szCs w:val="18"/>
          <w:lang w:val="en-US"/>
        </w:rPr>
      </w:pPr>
      <w:r w:rsidRPr="0015457F">
        <w:rPr>
          <w:rStyle w:val="normaltextrun"/>
          <w:rFonts w:ascii="Arial" w:hAnsi="Arial" w:hint="eastAsia"/>
          <w:sz w:val="20"/>
          <w:lang w:val="en-US"/>
        </w:rPr>
        <w:t>Singapore 739257</w:t>
      </w:r>
      <w:r w:rsidRPr="0015457F">
        <w:rPr>
          <w:rStyle w:val="eop"/>
          <w:rFonts w:ascii="Arial" w:hAnsi="Arial" w:hint="eastAsia"/>
          <w:sz w:val="20"/>
          <w:lang w:val="en-US"/>
        </w:rPr>
        <w:t> </w:t>
      </w:r>
    </w:p>
    <w:p w14:paraId="67580332" w14:textId="77777777" w:rsidR="0018177B" w:rsidRDefault="00000000" w:rsidP="0018177B">
      <w:pPr>
        <w:pStyle w:val="paragraph"/>
        <w:spacing w:before="0" w:beforeAutospacing="0" w:after="0" w:afterAutospacing="0"/>
        <w:textAlignment w:val="baseline"/>
        <w:rPr>
          <w:rFonts w:ascii="Segoe UI" w:hAnsi="Segoe UI" w:cs="Segoe UI"/>
          <w:sz w:val="18"/>
          <w:szCs w:val="18"/>
        </w:rPr>
      </w:pPr>
      <w:hyperlink r:id="rId14" w:tgtFrame="_blank" w:history="1">
        <w:r w:rsidR="0018177B">
          <w:rPr>
            <w:rStyle w:val="normaltextrun"/>
            <w:rFonts w:ascii="Arial" w:hAnsi="Arial" w:hint="eastAsia"/>
            <w:color w:val="0000FF"/>
            <w:sz w:val="20"/>
            <w:u w:val="single"/>
          </w:rPr>
          <w:t>www.baslerweb.com</w:t>
        </w:r>
      </w:hyperlink>
      <w:r w:rsidR="0018177B">
        <w:rPr>
          <w:rStyle w:val="eop"/>
          <w:rFonts w:ascii="Arial" w:hAnsi="Arial" w:hint="eastAsia"/>
          <w:sz w:val="20"/>
        </w:rPr>
        <w:t> </w:t>
      </w:r>
    </w:p>
    <w:p w14:paraId="38203159" w14:textId="77777777" w:rsidR="00B87890" w:rsidRPr="00BB7D27" w:rsidRDefault="00B87890" w:rsidP="004D27A8"/>
    <w:sectPr w:rsidR="00B87890" w:rsidRPr="00BB7D27" w:rsidSect="00C23253">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35D5" w14:textId="77777777" w:rsidR="0046434D" w:rsidRDefault="0046434D">
      <w:r>
        <w:separator/>
      </w:r>
    </w:p>
  </w:endnote>
  <w:endnote w:type="continuationSeparator" w:id="0">
    <w:p w14:paraId="1650F131" w14:textId="77777777" w:rsidR="0046434D" w:rsidRDefault="0046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rFonts w:hint="eastAsia"/>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8916" w14:textId="77777777" w:rsidR="0046434D" w:rsidRDefault="0046434D">
      <w:r>
        <w:separator/>
      </w:r>
    </w:p>
  </w:footnote>
  <w:footnote w:type="continuationSeparator" w:id="0">
    <w:p w14:paraId="5C8F5EA9" w14:textId="77777777" w:rsidR="0046434D" w:rsidRDefault="0046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Pr>
        <w:rStyle w:val="Seitenzahl"/>
        <w:rFonts w:hint="eastAsia"/>
      </w:rPr>
      <w:t>3</w:t>
    </w:r>
    <w:r>
      <w:rPr>
        <w:rStyle w:val="Seitenzahl"/>
        <w:rFonts w:hint="eastAsia"/>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rFonts w:hint="eastAsia"/>
        <w:noProof/>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rPr>
        <w:rFonts w:hint="eastAsia"/>
      </w:rPr>
      <w:tab/>
    </w:r>
    <w:r>
      <w:rPr>
        <w:rFonts w:hint="eastAsia"/>
      </w:rPr>
      <w:tab/>
    </w:r>
    <w:r>
      <w:rPr>
        <w:rFonts w:hint="eastAsia"/>
        <w:noProof/>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87568304">
    <w:abstractNumId w:val="8"/>
  </w:num>
  <w:num w:numId="2" w16cid:durableId="275059454">
    <w:abstractNumId w:val="9"/>
  </w:num>
  <w:num w:numId="3" w16cid:durableId="56711232">
    <w:abstractNumId w:val="7"/>
  </w:num>
  <w:num w:numId="4" w16cid:durableId="826287207">
    <w:abstractNumId w:val="6"/>
  </w:num>
  <w:num w:numId="5" w16cid:durableId="1226795960">
    <w:abstractNumId w:val="5"/>
  </w:num>
  <w:num w:numId="6" w16cid:durableId="1821848720">
    <w:abstractNumId w:val="4"/>
  </w:num>
  <w:num w:numId="7" w16cid:durableId="1278565828">
    <w:abstractNumId w:val="3"/>
  </w:num>
  <w:num w:numId="8" w16cid:durableId="733167312">
    <w:abstractNumId w:val="2"/>
  </w:num>
  <w:num w:numId="9" w16cid:durableId="1121147931">
    <w:abstractNumId w:val="1"/>
  </w:num>
  <w:num w:numId="10" w16cid:durableId="2105370779">
    <w:abstractNumId w:val="0"/>
  </w:num>
  <w:num w:numId="11" w16cid:durableId="760761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5457F"/>
    <w:rsid w:val="0018177B"/>
    <w:rsid w:val="001A7D72"/>
    <w:rsid w:val="001D2C21"/>
    <w:rsid w:val="00285558"/>
    <w:rsid w:val="002A05FF"/>
    <w:rsid w:val="002C5349"/>
    <w:rsid w:val="002D6E66"/>
    <w:rsid w:val="00341825"/>
    <w:rsid w:val="0037541C"/>
    <w:rsid w:val="00461454"/>
    <w:rsid w:val="0046434D"/>
    <w:rsid w:val="004D27A8"/>
    <w:rsid w:val="005359B6"/>
    <w:rsid w:val="005B36C7"/>
    <w:rsid w:val="00680B1F"/>
    <w:rsid w:val="006840C0"/>
    <w:rsid w:val="0072594C"/>
    <w:rsid w:val="00747793"/>
    <w:rsid w:val="007F0032"/>
    <w:rsid w:val="00835F53"/>
    <w:rsid w:val="00867C1D"/>
    <w:rsid w:val="008A2DFD"/>
    <w:rsid w:val="008E1C89"/>
    <w:rsid w:val="009326E6"/>
    <w:rsid w:val="0093369E"/>
    <w:rsid w:val="0098434C"/>
    <w:rsid w:val="009B6A39"/>
    <w:rsid w:val="00A0035A"/>
    <w:rsid w:val="00A273B1"/>
    <w:rsid w:val="00A84E16"/>
    <w:rsid w:val="00AA5798"/>
    <w:rsid w:val="00AD5952"/>
    <w:rsid w:val="00AF63C4"/>
    <w:rsid w:val="00B87093"/>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863D8"/>
    <w:rsid w:val="00E40D40"/>
    <w:rsid w:val="00E5086A"/>
    <w:rsid w:val="00EA4BC9"/>
    <w:rsid w:val="00F14810"/>
    <w:rsid w:val="00F67282"/>
    <w:rsid w:val="00FB17A7"/>
    <w:rsid w:val="0919255D"/>
    <w:rsid w:val="10CD92A1"/>
    <w:rsid w:val="1392884C"/>
    <w:rsid w:val="146D3360"/>
    <w:rsid w:val="1DBAD100"/>
    <w:rsid w:val="2DE7A14A"/>
    <w:rsid w:val="4CA740E9"/>
    <w:rsid w:val="5E4D3522"/>
    <w:rsid w:val="75172D73"/>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de-DE"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eastAsia="PMingLiU" w:hAnsi="Helv"/>
      <w:i/>
      <w:sz w:val="20"/>
    </w:rPr>
  </w:style>
  <w:style w:type="character" w:customStyle="1" w:styleId="Befehl">
    <w:name w:val="Befehl"/>
    <w:rPr>
      <w:rFonts w:ascii="Arial" w:eastAsia="PMingLiU" w:hAnsi="Arial"/>
      <w:b/>
      <w:sz w:val="20"/>
    </w:rPr>
  </w:style>
  <w:style w:type="character" w:customStyle="1" w:styleId="Standardzeichen">
    <w:name w:val="Standardzeichen"/>
    <w:rPr>
      <w:rFonts w:ascii="Arial" w:eastAsia="PMingLiU"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eastAsia="PMingLiU"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eastAsia="PMingLiU" w:hAnsi="Arial"/>
    </w:rPr>
  </w:style>
  <w:style w:type="paragraph" w:customStyle="1" w:styleId="paragraph">
    <w:name w:val="paragraph"/>
    <w:basedOn w:val="Standard"/>
    <w:rsid w:val="0018177B"/>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Absatz-Standardschriftart"/>
    <w:rsid w:val="0018177B"/>
  </w:style>
  <w:style w:type="character" w:customStyle="1" w:styleId="eop">
    <w:name w:val="eop"/>
    <w:basedOn w:val="Absatz-Standardschriftart"/>
    <w:rsid w:val="0018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0327">
      <w:bodyDiv w:val="1"/>
      <w:marLeft w:val="0"/>
      <w:marRight w:val="0"/>
      <w:marTop w:val="0"/>
      <w:marBottom w:val="0"/>
      <w:divBdr>
        <w:top w:val="none" w:sz="0" w:space="0" w:color="auto"/>
        <w:left w:val="none" w:sz="0" w:space="0" w:color="auto"/>
        <w:bottom w:val="none" w:sz="0" w:space="0" w:color="auto"/>
        <w:right w:val="none" w:sz="0" w:space="0" w:color="auto"/>
      </w:divBdr>
      <w:divsChild>
        <w:div w:id="1306353595">
          <w:marLeft w:val="0"/>
          <w:marRight w:val="0"/>
          <w:marTop w:val="0"/>
          <w:marBottom w:val="0"/>
          <w:divBdr>
            <w:top w:val="none" w:sz="0" w:space="0" w:color="auto"/>
            <w:left w:val="none" w:sz="0" w:space="0" w:color="auto"/>
            <w:bottom w:val="none" w:sz="0" w:space="0" w:color="auto"/>
            <w:right w:val="none" w:sz="0" w:space="0" w:color="auto"/>
          </w:divBdr>
        </w:div>
        <w:div w:id="751582784">
          <w:marLeft w:val="0"/>
          <w:marRight w:val="0"/>
          <w:marTop w:val="0"/>
          <w:marBottom w:val="0"/>
          <w:divBdr>
            <w:top w:val="none" w:sz="0" w:space="0" w:color="auto"/>
            <w:left w:val="none" w:sz="0" w:space="0" w:color="auto"/>
            <w:bottom w:val="none" w:sz="0" w:space="0" w:color="auto"/>
            <w:right w:val="none" w:sz="0" w:space="0" w:color="auto"/>
          </w:divBdr>
        </w:div>
        <w:div w:id="988705577">
          <w:marLeft w:val="0"/>
          <w:marRight w:val="0"/>
          <w:marTop w:val="0"/>
          <w:marBottom w:val="0"/>
          <w:divBdr>
            <w:top w:val="none" w:sz="0" w:space="0" w:color="auto"/>
            <w:left w:val="none" w:sz="0" w:space="0" w:color="auto"/>
            <w:bottom w:val="none" w:sz="0" w:space="0" w:color="auto"/>
            <w:right w:val="none" w:sz="0" w:space="0" w:color="auto"/>
          </w:divBdr>
        </w:div>
        <w:div w:id="614672397">
          <w:marLeft w:val="0"/>
          <w:marRight w:val="0"/>
          <w:marTop w:val="0"/>
          <w:marBottom w:val="0"/>
          <w:divBdr>
            <w:top w:val="none" w:sz="0" w:space="0" w:color="auto"/>
            <w:left w:val="none" w:sz="0" w:space="0" w:color="auto"/>
            <w:bottom w:val="none" w:sz="0" w:space="0" w:color="auto"/>
            <w:right w:val="none" w:sz="0" w:space="0" w:color="auto"/>
          </w:divBdr>
        </w:div>
        <w:div w:id="70929553">
          <w:marLeft w:val="0"/>
          <w:marRight w:val="0"/>
          <w:marTop w:val="0"/>
          <w:marBottom w:val="0"/>
          <w:divBdr>
            <w:top w:val="none" w:sz="0" w:space="0" w:color="auto"/>
            <w:left w:val="none" w:sz="0" w:space="0" w:color="auto"/>
            <w:bottom w:val="none" w:sz="0" w:space="0" w:color="auto"/>
            <w:right w:val="none" w:sz="0" w:space="0" w:color="auto"/>
          </w:divBdr>
        </w:div>
        <w:div w:id="1971591814">
          <w:marLeft w:val="0"/>
          <w:marRight w:val="0"/>
          <w:marTop w:val="0"/>
          <w:marBottom w:val="0"/>
          <w:divBdr>
            <w:top w:val="none" w:sz="0" w:space="0" w:color="auto"/>
            <w:left w:val="none" w:sz="0" w:space="0" w:color="auto"/>
            <w:bottom w:val="none" w:sz="0" w:space="0" w:color="auto"/>
            <w:right w:val="none" w:sz="0" w:space="0" w:color="auto"/>
          </w:divBdr>
        </w:div>
        <w:div w:id="288897877">
          <w:marLeft w:val="0"/>
          <w:marRight w:val="0"/>
          <w:marTop w:val="0"/>
          <w:marBottom w:val="0"/>
          <w:divBdr>
            <w:top w:val="none" w:sz="0" w:space="0" w:color="auto"/>
            <w:left w:val="none" w:sz="0" w:space="0" w:color="auto"/>
            <w:bottom w:val="none" w:sz="0" w:space="0" w:color="auto"/>
            <w:right w:val="none" w:sz="0" w:space="0" w:color="auto"/>
          </w:divBdr>
        </w:div>
        <w:div w:id="1172572631">
          <w:marLeft w:val="0"/>
          <w:marRight w:val="0"/>
          <w:marTop w:val="0"/>
          <w:marBottom w:val="0"/>
          <w:divBdr>
            <w:top w:val="none" w:sz="0" w:space="0" w:color="auto"/>
            <w:left w:val="none" w:sz="0" w:space="0" w:color="auto"/>
            <w:bottom w:val="none" w:sz="0" w:space="0" w:color="auto"/>
            <w:right w:val="none" w:sz="0" w:space="0" w:color="auto"/>
          </w:divBdr>
        </w:div>
        <w:div w:id="41565968">
          <w:marLeft w:val="0"/>
          <w:marRight w:val="0"/>
          <w:marTop w:val="0"/>
          <w:marBottom w:val="0"/>
          <w:divBdr>
            <w:top w:val="none" w:sz="0" w:space="0" w:color="auto"/>
            <w:left w:val="none" w:sz="0" w:space="0" w:color="auto"/>
            <w:bottom w:val="none" w:sz="0" w:space="0" w:color="auto"/>
            <w:right w:val="none" w:sz="0" w:space="0" w:color="auto"/>
          </w:divBdr>
        </w:div>
        <w:div w:id="1753309424">
          <w:marLeft w:val="0"/>
          <w:marRight w:val="0"/>
          <w:marTop w:val="0"/>
          <w:marBottom w:val="0"/>
          <w:divBdr>
            <w:top w:val="none" w:sz="0" w:space="0" w:color="auto"/>
            <w:left w:val="none" w:sz="0" w:space="0" w:color="auto"/>
            <w:bottom w:val="none" w:sz="0" w:space="0" w:color="auto"/>
            <w:right w:val="none" w:sz="0" w:space="0" w:color="auto"/>
          </w:divBdr>
        </w:div>
        <w:div w:id="1835873991">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asia@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asia@baslerwe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PMingLiU"/>
        <a:cs typeface=""/>
      </a:majorFont>
      <a:minorFont>
        <a:latin typeface="Calibri"/>
        <a:ea typeface="PMingLiU"/>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6" ma:contentTypeDescription="Ein neues Dokument erstellen." ma:contentTypeScope="" ma:versionID="680d6c05e1ac8c027fab9fff09daabde">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12c8b057d963bfe96aa3247f67b643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651523CC-9B96-4785-9725-C4B05A6D3D38}"/>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1373</Characters>
  <Application>Microsoft Office Word</Application>
  <DocSecurity>0</DocSecurity>
  <Lines>11</Lines>
  <Paragraphs>3</Paragraphs>
  <ScaleCrop>false</ScaleCrop>
  <Company>Unbekannte Organisation</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Mix, Valeria</cp:lastModifiedBy>
  <cp:revision>22</cp:revision>
  <cp:lastPrinted>2002-08-23T08:41:00Z</cp:lastPrinted>
  <dcterms:created xsi:type="dcterms:W3CDTF">2022-02-01T10:57:00Z</dcterms:created>
  <dcterms:modified xsi:type="dcterms:W3CDTF">2023-09-27T05:40:00Z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