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B82D7" w14:textId="77777777" w:rsidR="003F3970" w:rsidRPr="002A0A8F" w:rsidRDefault="003F3970" w:rsidP="003F3970">
      <w:pPr>
        <w:pStyle w:val="BodyText3"/>
        <w:rPr>
          <w:rFonts w:eastAsia="MS PGothic" w:cs="Arial"/>
          <w:b w:val="0"/>
          <w:sz w:val="24"/>
        </w:rPr>
      </w:pPr>
      <w:bookmarkStart w:id="0" w:name="_GoBack"/>
      <w:bookmarkEnd w:id="0"/>
      <w:r w:rsidRPr="002A0A8F">
        <w:rPr>
          <w:rFonts w:eastAsia="MS PGothic" w:cs="Arial"/>
          <w:b w:val="0"/>
          <w:sz w:val="24"/>
        </w:rPr>
        <w:t>プレスリリース</w:t>
      </w:r>
    </w:p>
    <w:p w14:paraId="755748A5" w14:textId="77777777" w:rsidR="003F3970" w:rsidRPr="002A0A8F" w:rsidRDefault="003F3970" w:rsidP="003F3970">
      <w:pPr>
        <w:pStyle w:val="BodyText3"/>
        <w:spacing w:after="0"/>
        <w:rPr>
          <w:rFonts w:eastAsia="MS PGothic" w:cs="Arial"/>
          <w:bCs/>
          <w:szCs w:val="36"/>
          <w:lang w:val="en-US"/>
        </w:rPr>
      </w:pPr>
    </w:p>
    <w:p w14:paraId="35B565CE" w14:textId="77777777" w:rsidR="00E16850" w:rsidRDefault="00E60BA3" w:rsidP="003F3970">
      <w:pPr>
        <w:pStyle w:val="BodyText3"/>
        <w:spacing w:after="0"/>
        <w:rPr>
          <w:rFonts w:eastAsia="MS PGothic" w:cs="Arial"/>
          <w:lang w:eastAsia="ja-JP"/>
        </w:rPr>
      </w:pPr>
      <w:r>
        <w:rPr>
          <w:rFonts w:eastAsia="MS PGothic" w:cs="Arial" w:hint="eastAsia"/>
          <w:lang w:eastAsia="ja-JP"/>
        </w:rPr>
        <w:t>高速・高解像度撮影に最適：</w:t>
      </w:r>
    </w:p>
    <w:p w14:paraId="308ADA47" w14:textId="22BC87E0" w:rsidR="003F3970" w:rsidRPr="002A0A8F" w:rsidRDefault="003F3970" w:rsidP="003F3970">
      <w:pPr>
        <w:pStyle w:val="BodyText3"/>
        <w:spacing w:after="0"/>
        <w:rPr>
          <w:rFonts w:eastAsia="MS PGothic" w:cs="Arial"/>
        </w:rPr>
      </w:pPr>
      <w:r w:rsidRPr="002A0A8F">
        <w:rPr>
          <w:rFonts w:eastAsia="MS PGothic" w:cs="Arial"/>
        </w:rPr>
        <w:t>Basler</w:t>
      </w:r>
      <w:r w:rsidRPr="002A0A8F">
        <w:rPr>
          <w:rFonts w:eastAsia="MS PGothic" w:cs="Arial"/>
        </w:rPr>
        <w:t>が</w:t>
      </w:r>
      <w:r w:rsidRPr="002A0A8F">
        <w:rPr>
          <w:rFonts w:eastAsia="MS PGothic" w:cs="Arial"/>
        </w:rPr>
        <w:t>boost</w:t>
      </w:r>
      <w:r w:rsidR="00E60BA3">
        <w:rPr>
          <w:rFonts w:eastAsia="MS PGothic" w:cs="Arial" w:hint="eastAsia"/>
          <w:lang w:eastAsia="ja-JP"/>
        </w:rPr>
        <w:t>対応</w:t>
      </w:r>
      <w:r w:rsidRPr="002A0A8F">
        <w:rPr>
          <w:rFonts w:eastAsia="MS PGothic" w:cs="Arial"/>
        </w:rPr>
        <w:t>の</w:t>
      </w:r>
      <w:r w:rsidRPr="002A0A8F">
        <w:rPr>
          <w:rFonts w:eastAsia="MS PGothic" w:cs="Arial"/>
        </w:rPr>
        <w:t>F</w:t>
      </w:r>
      <w:r w:rsidRPr="002A0A8F">
        <w:rPr>
          <w:rFonts w:eastAsia="MS PGothic" w:cs="Arial"/>
        </w:rPr>
        <w:t>マウントレンズを発表</w:t>
      </w:r>
    </w:p>
    <w:p w14:paraId="59E4A4B1" w14:textId="77777777" w:rsidR="003F3970" w:rsidRPr="002A0A8F" w:rsidRDefault="003F3970" w:rsidP="003F3970">
      <w:pPr>
        <w:pStyle w:val="BodyText3"/>
        <w:spacing w:after="0"/>
        <w:rPr>
          <w:rFonts w:eastAsia="MS PGothic" w:cs="Arial"/>
          <w:b w:val="0"/>
          <w:sz w:val="22"/>
          <w:lang w:val="en-US"/>
        </w:rPr>
      </w:pPr>
    </w:p>
    <w:p w14:paraId="338EFE68" w14:textId="07584476" w:rsidR="003F3970" w:rsidRPr="002A0A8F" w:rsidRDefault="00B03BE1" w:rsidP="003F3970">
      <w:pPr>
        <w:pStyle w:val="Speichermdienb"/>
        <w:spacing w:after="0"/>
        <w:jc w:val="both"/>
        <w:rPr>
          <w:rFonts w:eastAsia="MS PGothic" w:cs="Arial"/>
          <w:b/>
          <w:bCs/>
          <w:lang w:eastAsia="ja-JP"/>
        </w:rPr>
      </w:pPr>
      <w:r w:rsidRPr="00B03BE1">
        <w:rPr>
          <w:rFonts w:eastAsia="MS PGothic" w:cs="Arial" w:hint="eastAsia"/>
          <w:b/>
          <w:bCs/>
        </w:rPr>
        <w:t>Basler</w:t>
      </w:r>
      <w:r w:rsidRPr="00B03BE1">
        <w:rPr>
          <w:rFonts w:eastAsia="MS PGothic" w:cs="Arial" w:hint="eastAsia"/>
          <w:b/>
          <w:bCs/>
        </w:rPr>
        <w:t>スタンダードレンズに</w:t>
      </w:r>
      <w:r>
        <w:rPr>
          <w:rFonts w:eastAsia="MS PGothic" w:cs="Arial" w:hint="eastAsia"/>
          <w:b/>
          <w:bCs/>
          <w:lang w:eastAsia="ja-JP"/>
        </w:rPr>
        <w:t>追加された</w:t>
      </w:r>
      <w:r w:rsidR="00E60BA3" w:rsidRPr="002A0A8F">
        <w:rPr>
          <w:rFonts w:eastAsia="MS PGothic" w:cs="Arial"/>
          <w:b/>
          <w:bCs/>
        </w:rPr>
        <w:t>F</w:t>
      </w:r>
      <w:r w:rsidR="00E60BA3" w:rsidRPr="002A0A8F">
        <w:rPr>
          <w:rFonts w:eastAsia="MS PGothic" w:cs="Arial"/>
          <w:b/>
          <w:bCs/>
        </w:rPr>
        <w:t>マウントレンズ</w:t>
      </w:r>
      <w:r w:rsidR="00E60BA3">
        <w:rPr>
          <w:rFonts w:eastAsia="MS PGothic" w:cs="Arial" w:hint="eastAsia"/>
          <w:b/>
          <w:bCs/>
          <w:lang w:eastAsia="ja-JP"/>
        </w:rPr>
        <w:t>は、</w:t>
      </w:r>
      <w:r w:rsidR="003F3970" w:rsidRPr="002A0A8F">
        <w:rPr>
          <w:rFonts w:eastAsia="MS PGothic" w:cs="Arial"/>
          <w:b/>
          <w:bCs/>
        </w:rPr>
        <w:t>オンセミ社製</w:t>
      </w:r>
      <w:r w:rsidR="003F3970" w:rsidRPr="002A0A8F">
        <w:rPr>
          <w:rFonts w:eastAsia="MS PGothic" w:cs="Arial"/>
          <w:b/>
          <w:bCs/>
        </w:rPr>
        <w:t>XGS</w:t>
      </w:r>
      <w:r w:rsidR="00960D6F">
        <w:rPr>
          <w:rFonts w:eastAsia="MS PGothic" w:cs="Arial" w:hint="eastAsia"/>
          <w:b/>
          <w:bCs/>
          <w:lang w:eastAsia="ja-JP"/>
        </w:rPr>
        <w:t>シリーズ</w:t>
      </w:r>
      <w:r w:rsidR="003F3970" w:rsidRPr="002A0A8F">
        <w:rPr>
          <w:rFonts w:eastAsia="MS PGothic" w:cs="Arial"/>
          <w:b/>
          <w:bCs/>
        </w:rPr>
        <w:t>搭載</w:t>
      </w:r>
      <w:r w:rsidR="00AA0B1C">
        <w:rPr>
          <w:rFonts w:eastAsia="MS PGothic" w:cs="Arial" w:hint="eastAsia"/>
          <w:b/>
          <w:bCs/>
          <w:lang w:eastAsia="ja-JP"/>
        </w:rPr>
        <w:t>の</w:t>
      </w:r>
      <w:r w:rsidR="004E0BBB" w:rsidRPr="002A0A8F">
        <w:rPr>
          <w:rFonts w:eastAsia="MS PGothic" w:cs="Arial"/>
          <w:b/>
          <w:bCs/>
        </w:rPr>
        <w:t>Basle</w:t>
      </w:r>
      <w:r w:rsidR="004E0BBB">
        <w:rPr>
          <w:rFonts w:eastAsia="MS PGothic" w:cs="Arial" w:hint="eastAsia"/>
          <w:b/>
          <w:bCs/>
          <w:lang w:eastAsia="ja-JP"/>
        </w:rPr>
        <w:t xml:space="preserve">r </w:t>
      </w:r>
      <w:r w:rsidR="00E60BA3">
        <w:rPr>
          <w:rFonts w:eastAsia="MS PGothic" w:cs="Arial" w:hint="eastAsia"/>
          <w:b/>
          <w:bCs/>
          <w:lang w:eastAsia="ja-JP"/>
        </w:rPr>
        <w:t>boost</w:t>
      </w:r>
      <w:r w:rsidR="00E60BA3">
        <w:rPr>
          <w:rFonts w:eastAsia="MS PGothic" w:cs="Arial" w:hint="eastAsia"/>
          <w:b/>
          <w:bCs/>
          <w:lang w:eastAsia="ja-JP"/>
        </w:rPr>
        <w:t>高画素モデル</w:t>
      </w:r>
      <w:r w:rsidR="003F3970" w:rsidRPr="002A0A8F">
        <w:rPr>
          <w:rFonts w:eastAsia="MS PGothic" w:cs="Arial"/>
          <w:b/>
          <w:bCs/>
        </w:rPr>
        <w:t>と組み合わせることで、</w:t>
      </w:r>
      <w:r w:rsidR="003F3970" w:rsidRPr="002A0A8F">
        <w:rPr>
          <w:rFonts w:eastAsia="MS PGothic" w:cs="Arial"/>
          <w:b/>
          <w:bCs/>
        </w:rPr>
        <w:t>CoaXPress</w:t>
      </w:r>
      <w:r w:rsidR="003F3970" w:rsidRPr="002A0A8F">
        <w:rPr>
          <w:rFonts w:eastAsia="MS PGothic" w:cs="Arial"/>
          <w:b/>
          <w:bCs/>
        </w:rPr>
        <w:t>ならではの</w:t>
      </w:r>
      <w:r w:rsidR="00E60BA3">
        <w:rPr>
          <w:rFonts w:eastAsia="MS PGothic" w:cs="Arial" w:hint="eastAsia"/>
          <w:b/>
          <w:bCs/>
          <w:lang w:eastAsia="ja-JP"/>
        </w:rPr>
        <w:t>速度を活かしながら、優れた画質</w:t>
      </w:r>
      <w:r w:rsidR="003F3970" w:rsidRPr="002A0A8F">
        <w:rPr>
          <w:rFonts w:eastAsia="MS PGothic" w:cs="Arial"/>
          <w:b/>
          <w:bCs/>
        </w:rPr>
        <w:t>を実現します。</w:t>
      </w:r>
    </w:p>
    <w:p w14:paraId="0FC2A909" w14:textId="77777777" w:rsidR="003F3970" w:rsidRPr="002A0A8F" w:rsidRDefault="003F3970" w:rsidP="003F3970">
      <w:pPr>
        <w:pStyle w:val="Speichermdienb"/>
        <w:spacing w:after="0"/>
        <w:jc w:val="both"/>
        <w:rPr>
          <w:rFonts w:eastAsia="MS PGothic" w:cs="Arial"/>
          <w:b/>
          <w:lang w:val="en-US"/>
        </w:rPr>
      </w:pPr>
    </w:p>
    <w:p w14:paraId="39DB7C29" w14:textId="1325B6AB" w:rsidR="003F3970" w:rsidRPr="002A0A8F" w:rsidRDefault="003F3970" w:rsidP="003F3970">
      <w:pPr>
        <w:pStyle w:val="ASMListing"/>
        <w:tabs>
          <w:tab w:val="left" w:pos="4820"/>
        </w:tabs>
        <w:rPr>
          <w:rFonts w:ascii="Arial" w:eastAsia="MS PGothic" w:hAnsi="Arial" w:cs="Arial"/>
          <w:sz w:val="22"/>
          <w:szCs w:val="22"/>
        </w:rPr>
      </w:pPr>
      <w:r w:rsidRPr="002A0A8F">
        <w:rPr>
          <w:rFonts w:ascii="Arial" w:eastAsia="MS PGothic" w:hAnsi="Arial" w:cs="Arial"/>
          <w:b/>
          <w:bCs/>
          <w:sz w:val="22"/>
          <w:szCs w:val="22"/>
        </w:rPr>
        <w:t>（</w:t>
      </w:r>
      <w:r w:rsidRPr="002A0A8F">
        <w:rPr>
          <w:rFonts w:ascii="Arial" w:eastAsia="MS PGothic" w:hAnsi="Arial" w:cs="Arial"/>
          <w:b/>
          <w:bCs/>
          <w:sz w:val="22"/>
          <w:szCs w:val="22"/>
        </w:rPr>
        <w:t>2022</w:t>
      </w:r>
      <w:r w:rsidRPr="002A0A8F">
        <w:rPr>
          <w:rFonts w:ascii="Arial" w:eastAsia="MS PGothic" w:hAnsi="Arial" w:cs="Arial"/>
          <w:b/>
          <w:bCs/>
          <w:sz w:val="22"/>
          <w:szCs w:val="22"/>
        </w:rPr>
        <w:t>年</w:t>
      </w:r>
      <w:r w:rsidRPr="002A0A8F">
        <w:rPr>
          <w:rFonts w:ascii="Arial" w:eastAsia="MS PGothic" w:hAnsi="Arial" w:cs="Arial"/>
          <w:b/>
          <w:bCs/>
          <w:sz w:val="22"/>
          <w:szCs w:val="22"/>
        </w:rPr>
        <w:t>4</w:t>
      </w:r>
      <w:r w:rsidRPr="002A0A8F">
        <w:rPr>
          <w:rFonts w:ascii="Arial" w:eastAsia="MS PGothic" w:hAnsi="Arial" w:cs="Arial"/>
          <w:b/>
          <w:bCs/>
          <w:sz w:val="22"/>
          <w:szCs w:val="22"/>
        </w:rPr>
        <w:t>月</w:t>
      </w:r>
      <w:r w:rsidRPr="002A0A8F">
        <w:rPr>
          <w:rFonts w:ascii="Arial" w:eastAsia="MS PGothic" w:hAnsi="Arial" w:cs="Arial"/>
          <w:b/>
          <w:bCs/>
          <w:sz w:val="22"/>
          <w:szCs w:val="22"/>
        </w:rPr>
        <w:t>26</w:t>
      </w:r>
      <w:r w:rsidRPr="002A0A8F">
        <w:rPr>
          <w:rFonts w:ascii="Arial" w:eastAsia="MS PGothic" w:hAnsi="Arial" w:cs="Arial"/>
          <w:b/>
          <w:bCs/>
          <w:sz w:val="22"/>
          <w:szCs w:val="22"/>
        </w:rPr>
        <w:t>日、ドイツ・アーレンスブルク発）</w:t>
      </w:r>
      <w:r w:rsidRPr="002A0A8F">
        <w:rPr>
          <w:rFonts w:ascii="Arial" w:eastAsia="MS PGothic" w:hAnsi="Arial" w:cs="Arial"/>
          <w:sz w:val="22"/>
          <w:szCs w:val="22"/>
        </w:rPr>
        <w:t>このほど、コンピュータービジョン機器のリーディングカンパニー</w:t>
      </w:r>
      <w:r w:rsidRPr="002A0A8F">
        <w:rPr>
          <w:rFonts w:ascii="Arial" w:eastAsia="MS PGothic" w:hAnsi="Arial" w:cs="Arial"/>
          <w:sz w:val="22"/>
          <w:szCs w:val="22"/>
        </w:rPr>
        <w:t>Basler</w:t>
      </w:r>
      <w:r w:rsidRPr="002A0A8F">
        <w:rPr>
          <w:rFonts w:ascii="Arial" w:eastAsia="MS PGothic" w:hAnsi="Arial" w:cs="Arial"/>
          <w:sz w:val="22"/>
          <w:szCs w:val="22"/>
        </w:rPr>
        <w:t>は、</w:t>
      </w:r>
      <w:r w:rsidRPr="002A0A8F">
        <w:rPr>
          <w:rFonts w:ascii="Arial" w:eastAsia="MS PGothic" w:hAnsi="Arial" w:cs="Arial"/>
          <w:sz w:val="22"/>
          <w:szCs w:val="22"/>
        </w:rPr>
        <w:t>CoaXPress</w:t>
      </w:r>
      <w:r w:rsidRPr="002A0A8F">
        <w:rPr>
          <w:rFonts w:ascii="Arial" w:eastAsia="MS PGothic" w:hAnsi="Arial" w:cs="Arial"/>
          <w:sz w:val="22"/>
          <w:szCs w:val="22"/>
        </w:rPr>
        <w:t>（</w:t>
      </w:r>
      <w:r w:rsidRPr="002A0A8F">
        <w:rPr>
          <w:rFonts w:ascii="Arial" w:eastAsia="MS PGothic" w:hAnsi="Arial" w:cs="Arial"/>
          <w:sz w:val="22"/>
          <w:szCs w:val="22"/>
        </w:rPr>
        <w:t>CXP</w:t>
      </w:r>
      <w:r w:rsidRPr="002A0A8F">
        <w:rPr>
          <w:rFonts w:ascii="Arial" w:eastAsia="MS PGothic" w:hAnsi="Arial" w:cs="Arial"/>
          <w:sz w:val="22"/>
          <w:szCs w:val="22"/>
        </w:rPr>
        <w:t>）</w:t>
      </w:r>
      <w:r w:rsidR="00E24FF0">
        <w:rPr>
          <w:rFonts w:ascii="Arial" w:eastAsia="MS PGothic" w:hAnsi="Arial" w:cs="Arial" w:hint="eastAsia"/>
          <w:sz w:val="22"/>
          <w:szCs w:val="22"/>
          <w:lang w:eastAsia="ja-JP"/>
        </w:rPr>
        <w:t>を活用したワンストップソリューションの一環として、</w:t>
      </w:r>
      <w:r w:rsidR="00960D6F" w:rsidRPr="002A0A8F">
        <w:rPr>
          <w:rFonts w:ascii="Arial" w:eastAsia="MS PGothic" w:hAnsi="Arial" w:cs="Arial"/>
          <w:sz w:val="22"/>
          <w:szCs w:val="22"/>
        </w:rPr>
        <w:t>優れたコストパフォーマンスを誇</w:t>
      </w:r>
      <w:r w:rsidR="00960D6F">
        <w:rPr>
          <w:rFonts w:ascii="Arial" w:eastAsia="MS PGothic" w:hAnsi="Arial" w:cs="Arial" w:hint="eastAsia"/>
          <w:sz w:val="22"/>
          <w:szCs w:val="22"/>
          <w:lang w:eastAsia="ja-JP"/>
        </w:rPr>
        <w:t>る</w:t>
      </w:r>
      <w:r w:rsidRPr="002A0A8F">
        <w:rPr>
          <w:rFonts w:ascii="Arial" w:eastAsia="MS PGothic" w:hAnsi="Arial" w:cs="Arial"/>
          <w:sz w:val="22"/>
          <w:szCs w:val="22"/>
        </w:rPr>
        <w:t>F</w:t>
      </w:r>
      <w:r w:rsidRPr="002A0A8F">
        <w:rPr>
          <w:rFonts w:ascii="Arial" w:eastAsia="MS PGothic" w:hAnsi="Arial" w:cs="Arial"/>
          <w:sz w:val="22"/>
          <w:szCs w:val="22"/>
        </w:rPr>
        <w:t>マウントレンズを発表しました。</w:t>
      </w:r>
      <w:r w:rsidR="00A46DF2">
        <w:rPr>
          <w:rFonts w:ascii="Arial" w:eastAsia="MS PGothic" w:hAnsi="Arial" w:cs="Arial" w:hint="eastAsia"/>
          <w:sz w:val="22"/>
          <w:szCs w:val="22"/>
          <w:lang w:eastAsia="ja-JP"/>
        </w:rPr>
        <w:t>独自開発のこの</w:t>
      </w:r>
      <w:r w:rsidR="00960D6F">
        <w:rPr>
          <w:rFonts w:ascii="Arial" w:eastAsia="MS PGothic" w:hAnsi="Arial" w:cs="Arial" w:hint="eastAsia"/>
          <w:sz w:val="22"/>
          <w:szCs w:val="22"/>
          <w:lang w:eastAsia="ja-JP"/>
        </w:rPr>
        <w:t>レンズは、</w:t>
      </w:r>
      <w:r w:rsidRPr="002A0A8F">
        <w:rPr>
          <w:rFonts w:ascii="Arial" w:eastAsia="MS PGothic" w:hAnsi="Arial" w:cs="Arial"/>
          <w:sz w:val="22"/>
          <w:szCs w:val="22"/>
        </w:rPr>
        <w:t>オンセミ社製</w:t>
      </w:r>
      <w:r w:rsidR="00960D6F">
        <w:rPr>
          <w:rFonts w:ascii="Arial" w:eastAsia="MS PGothic" w:hAnsi="Arial" w:cs="Arial" w:hint="eastAsia"/>
          <w:sz w:val="22"/>
          <w:szCs w:val="22"/>
          <w:lang w:eastAsia="ja-JP"/>
        </w:rPr>
        <w:t>大型</w:t>
      </w:r>
      <w:r w:rsidR="00960D6F">
        <w:rPr>
          <w:rFonts w:ascii="Arial" w:eastAsia="MS PGothic" w:hAnsi="Arial" w:cs="Arial" w:hint="eastAsia"/>
          <w:sz w:val="22"/>
          <w:szCs w:val="22"/>
          <w:lang w:eastAsia="ja-JP"/>
        </w:rPr>
        <w:t>CMOS</w:t>
      </w:r>
      <w:r w:rsidR="00960D6F">
        <w:rPr>
          <w:rFonts w:ascii="Arial" w:eastAsia="MS PGothic" w:hAnsi="Arial" w:cs="Arial" w:hint="eastAsia"/>
          <w:sz w:val="22"/>
          <w:szCs w:val="22"/>
          <w:lang w:eastAsia="ja-JP"/>
        </w:rPr>
        <w:t>センサー</w:t>
      </w:r>
      <w:r w:rsidRPr="002A0A8F">
        <w:rPr>
          <w:rFonts w:ascii="Arial" w:eastAsia="MS PGothic" w:hAnsi="Arial" w:cs="Arial"/>
          <w:sz w:val="22"/>
          <w:szCs w:val="22"/>
        </w:rPr>
        <w:t>XGS</w:t>
      </w:r>
      <w:r w:rsidR="00960D6F">
        <w:rPr>
          <w:rFonts w:ascii="Arial" w:eastAsia="MS PGothic" w:hAnsi="Arial" w:cs="Arial" w:hint="eastAsia"/>
          <w:sz w:val="22"/>
          <w:szCs w:val="22"/>
          <w:lang w:eastAsia="ja-JP"/>
        </w:rPr>
        <w:t>シリーズ</w:t>
      </w:r>
      <w:r w:rsidRPr="002A0A8F">
        <w:rPr>
          <w:rFonts w:ascii="Arial" w:eastAsia="MS PGothic" w:hAnsi="Arial" w:cs="Arial"/>
          <w:sz w:val="22"/>
          <w:szCs w:val="22"/>
        </w:rPr>
        <w:t>搭載の</w:t>
      </w:r>
      <w:r w:rsidR="00D20BAE">
        <w:rPr>
          <w:rFonts w:ascii="Arial" w:eastAsia="MS PGothic" w:hAnsi="Arial" w:cs="Arial" w:hint="eastAsia"/>
          <w:sz w:val="22"/>
          <w:szCs w:val="22"/>
          <w:lang w:eastAsia="ja-JP"/>
        </w:rPr>
        <w:t xml:space="preserve">Basler </w:t>
      </w:r>
      <w:r w:rsidRPr="002A0A8F">
        <w:rPr>
          <w:rFonts w:ascii="Arial" w:eastAsia="MS PGothic" w:hAnsi="Arial" w:cs="Arial"/>
          <w:sz w:val="22"/>
          <w:szCs w:val="22"/>
        </w:rPr>
        <w:t>boost</w:t>
      </w:r>
      <w:r w:rsidR="00960D6F">
        <w:rPr>
          <w:rFonts w:ascii="Arial" w:eastAsia="MS PGothic" w:hAnsi="Arial" w:cs="Arial" w:hint="eastAsia"/>
          <w:sz w:val="22"/>
          <w:szCs w:val="22"/>
          <w:lang w:eastAsia="ja-JP"/>
        </w:rPr>
        <w:t>高画素</w:t>
      </w:r>
      <w:r w:rsidRPr="002A0A8F">
        <w:rPr>
          <w:rFonts w:ascii="Arial" w:eastAsia="MS PGothic" w:hAnsi="Arial" w:cs="Arial"/>
          <w:sz w:val="22"/>
          <w:szCs w:val="22"/>
        </w:rPr>
        <w:t>モデル</w:t>
      </w:r>
      <w:r w:rsidR="00A46DF2">
        <w:rPr>
          <w:rFonts w:ascii="Arial" w:eastAsia="MS PGothic" w:hAnsi="Arial" w:cs="Arial" w:hint="eastAsia"/>
          <w:sz w:val="22"/>
          <w:szCs w:val="22"/>
          <w:lang w:eastAsia="ja-JP"/>
        </w:rPr>
        <w:t>のほか、</w:t>
      </w:r>
      <w:r w:rsidR="00D20BAE">
        <w:rPr>
          <w:rFonts w:ascii="Arial" w:eastAsia="MS PGothic" w:hAnsi="Arial" w:cs="Arial" w:hint="eastAsia"/>
          <w:sz w:val="22"/>
          <w:szCs w:val="22"/>
          <w:lang w:eastAsia="ja-JP"/>
        </w:rPr>
        <w:t>専用の</w:t>
      </w:r>
      <w:r w:rsidRPr="002A0A8F">
        <w:rPr>
          <w:rFonts w:ascii="Arial" w:eastAsia="MS PGothic" w:hAnsi="Arial" w:cs="Arial"/>
          <w:sz w:val="22"/>
          <w:szCs w:val="22"/>
        </w:rPr>
        <w:t>インターフェースカード、ソフトウェア</w:t>
      </w:r>
      <w:r w:rsidR="00960D6F">
        <w:rPr>
          <w:rFonts w:ascii="Arial" w:eastAsia="MS PGothic" w:hAnsi="Arial" w:cs="Arial" w:hint="eastAsia"/>
          <w:sz w:val="22"/>
          <w:szCs w:val="22"/>
          <w:lang w:eastAsia="ja-JP"/>
        </w:rPr>
        <w:t>と組み合わせること</w:t>
      </w:r>
      <w:r w:rsidR="00A46DF2">
        <w:rPr>
          <w:rFonts w:ascii="Arial" w:eastAsia="MS PGothic" w:hAnsi="Arial" w:cs="Arial" w:hint="eastAsia"/>
          <w:sz w:val="22"/>
          <w:szCs w:val="22"/>
          <w:lang w:eastAsia="ja-JP"/>
        </w:rPr>
        <w:t>が可能で</w:t>
      </w:r>
      <w:r w:rsidR="00960D6F">
        <w:rPr>
          <w:rFonts w:ascii="Arial" w:eastAsia="MS PGothic" w:hAnsi="Arial" w:cs="Arial" w:hint="eastAsia"/>
          <w:sz w:val="22"/>
          <w:szCs w:val="22"/>
          <w:lang w:eastAsia="ja-JP"/>
        </w:rPr>
        <w:t>、</w:t>
      </w:r>
      <w:r w:rsidRPr="002A0A8F">
        <w:rPr>
          <w:rFonts w:ascii="Arial" w:eastAsia="MS PGothic" w:hAnsi="Arial" w:cs="Arial"/>
          <w:sz w:val="22"/>
          <w:szCs w:val="22"/>
        </w:rPr>
        <w:t>高速・高解像度</w:t>
      </w:r>
      <w:r w:rsidR="001F5191">
        <w:rPr>
          <w:rFonts w:ascii="Arial" w:eastAsia="MS PGothic" w:hAnsi="Arial" w:cs="Arial" w:hint="eastAsia"/>
          <w:sz w:val="22"/>
          <w:szCs w:val="22"/>
          <w:lang w:eastAsia="ja-JP"/>
        </w:rPr>
        <w:t>撮影</w:t>
      </w:r>
      <w:r w:rsidR="00E24FF0">
        <w:rPr>
          <w:rFonts w:ascii="Arial" w:eastAsia="MS PGothic" w:hAnsi="Arial" w:cs="Arial" w:hint="eastAsia"/>
          <w:sz w:val="22"/>
          <w:szCs w:val="22"/>
          <w:lang w:eastAsia="ja-JP"/>
        </w:rPr>
        <w:t>が求められる用途で大きな威力を発揮します。</w:t>
      </w:r>
    </w:p>
    <w:p w14:paraId="34370C15" w14:textId="28B80785" w:rsidR="003F3970" w:rsidRPr="002A0A8F" w:rsidRDefault="00C617D6" w:rsidP="003F3970">
      <w:pPr>
        <w:pStyle w:val="ASMListing"/>
        <w:tabs>
          <w:tab w:val="left" w:pos="4820"/>
        </w:tabs>
        <w:rPr>
          <w:rFonts w:ascii="Arial" w:eastAsia="MS PGothic" w:hAnsi="Arial" w:cs="Arial"/>
          <w:b/>
          <w:bCs/>
          <w:sz w:val="22"/>
          <w:szCs w:val="22"/>
          <w:lang w:eastAsia="ja-JP"/>
        </w:rPr>
      </w:pPr>
      <w:r w:rsidRPr="002A0A8F">
        <w:rPr>
          <w:rFonts w:ascii="Arial" w:eastAsia="MS PGothic" w:hAnsi="Arial" w:cs="Arial"/>
          <w:b/>
          <w:bCs/>
          <w:sz w:val="22"/>
          <w:szCs w:val="22"/>
        </w:rPr>
        <w:t>Basler boost</w:t>
      </w:r>
      <w:r w:rsidRPr="002A0A8F">
        <w:rPr>
          <w:rFonts w:ascii="Arial" w:eastAsia="MS PGothic" w:hAnsi="Arial" w:cs="Arial"/>
          <w:b/>
          <w:bCs/>
          <w:sz w:val="22"/>
          <w:szCs w:val="22"/>
        </w:rPr>
        <w:t>高画素モデル</w:t>
      </w:r>
      <w:r w:rsidR="0070268B">
        <w:rPr>
          <w:rFonts w:ascii="Arial" w:eastAsia="MS PGothic" w:hAnsi="Arial" w:cs="Arial" w:hint="eastAsia"/>
          <w:b/>
          <w:bCs/>
          <w:sz w:val="22"/>
          <w:szCs w:val="22"/>
          <w:lang w:eastAsia="ja-JP"/>
        </w:rPr>
        <w:t>＆</w:t>
      </w:r>
      <w:r w:rsidR="00782869" w:rsidRPr="002A0A8F">
        <w:rPr>
          <w:rFonts w:ascii="Arial" w:eastAsia="MS PGothic" w:hAnsi="Arial" w:cs="Arial"/>
          <w:b/>
          <w:bCs/>
          <w:sz w:val="22"/>
          <w:szCs w:val="22"/>
        </w:rPr>
        <w:t>Basler F</w:t>
      </w:r>
      <w:r w:rsidR="00782869" w:rsidRPr="002A0A8F">
        <w:rPr>
          <w:rFonts w:ascii="Arial" w:eastAsia="MS PGothic" w:hAnsi="Arial" w:cs="Arial"/>
          <w:b/>
          <w:bCs/>
          <w:sz w:val="22"/>
          <w:szCs w:val="22"/>
        </w:rPr>
        <w:t>マウントレンズ</w:t>
      </w:r>
      <w:r w:rsidR="00782869">
        <w:rPr>
          <w:rFonts w:ascii="Arial" w:eastAsia="MS PGothic" w:hAnsi="Arial" w:cs="Arial" w:hint="eastAsia"/>
          <w:b/>
          <w:bCs/>
          <w:sz w:val="22"/>
          <w:szCs w:val="22"/>
          <w:lang w:eastAsia="ja-JP"/>
        </w:rPr>
        <w:t>の</w:t>
      </w:r>
      <w:r w:rsidR="003F3970" w:rsidRPr="002A0A8F">
        <w:rPr>
          <w:rFonts w:ascii="Arial" w:eastAsia="MS PGothic" w:hAnsi="Arial" w:cs="Arial"/>
          <w:b/>
          <w:bCs/>
          <w:sz w:val="22"/>
          <w:szCs w:val="22"/>
        </w:rPr>
        <w:t>メリット</w:t>
      </w:r>
    </w:p>
    <w:p w14:paraId="3ED75DA4" w14:textId="72721870" w:rsidR="003F3970" w:rsidRPr="002A0A8F" w:rsidRDefault="003F3970" w:rsidP="003F3970">
      <w:pPr>
        <w:pStyle w:val="ASMListing"/>
        <w:tabs>
          <w:tab w:val="left" w:pos="4820"/>
        </w:tabs>
        <w:rPr>
          <w:rFonts w:ascii="Arial" w:eastAsia="MS PGothic" w:hAnsi="Arial" w:cs="Arial"/>
          <w:sz w:val="22"/>
          <w:szCs w:val="22"/>
          <w:lang w:eastAsia="ja-JP"/>
        </w:rPr>
      </w:pPr>
      <w:r w:rsidRPr="002A0A8F">
        <w:rPr>
          <w:rFonts w:ascii="Arial" w:eastAsia="MS PGothic" w:hAnsi="Arial" w:cs="Arial"/>
          <w:sz w:val="22"/>
          <w:szCs w:val="22"/>
        </w:rPr>
        <w:t>オンセミ社製</w:t>
      </w:r>
      <w:r w:rsidRPr="002A0A8F">
        <w:rPr>
          <w:rFonts w:ascii="Arial" w:eastAsia="MS PGothic" w:hAnsi="Arial" w:cs="Arial"/>
          <w:sz w:val="22"/>
          <w:szCs w:val="22"/>
        </w:rPr>
        <w:t>XGS</w:t>
      </w:r>
      <w:r w:rsidR="00C617D6">
        <w:rPr>
          <w:rFonts w:ascii="Arial" w:eastAsia="MS PGothic" w:hAnsi="Arial" w:cs="Arial" w:hint="eastAsia"/>
          <w:sz w:val="22"/>
          <w:szCs w:val="22"/>
          <w:lang w:eastAsia="ja-JP"/>
        </w:rPr>
        <w:t>シリーズ</w:t>
      </w:r>
      <w:r w:rsidRPr="002A0A8F">
        <w:rPr>
          <w:rFonts w:ascii="Arial" w:eastAsia="MS PGothic" w:hAnsi="Arial" w:cs="Arial"/>
          <w:sz w:val="22"/>
          <w:szCs w:val="22"/>
        </w:rPr>
        <w:t>搭載の</w:t>
      </w:r>
      <w:r w:rsidRPr="002A0A8F">
        <w:rPr>
          <w:rFonts w:ascii="Arial" w:eastAsia="MS PGothic" w:hAnsi="Arial" w:cs="Arial"/>
          <w:sz w:val="22"/>
          <w:szCs w:val="22"/>
        </w:rPr>
        <w:t>Basler boost</w:t>
      </w:r>
      <w:r w:rsidRPr="002A0A8F">
        <w:rPr>
          <w:rFonts w:ascii="Arial" w:eastAsia="MS PGothic" w:hAnsi="Arial" w:cs="Arial"/>
          <w:sz w:val="22"/>
          <w:szCs w:val="22"/>
        </w:rPr>
        <w:t>高画素モデル、</w:t>
      </w:r>
      <w:r w:rsidRPr="002A0A8F">
        <w:rPr>
          <w:rFonts w:ascii="Arial" w:eastAsia="MS PGothic" w:hAnsi="Arial" w:cs="Arial"/>
          <w:sz w:val="22"/>
          <w:szCs w:val="22"/>
        </w:rPr>
        <w:t>Basler F</w:t>
      </w:r>
      <w:r w:rsidRPr="002A0A8F">
        <w:rPr>
          <w:rFonts w:ascii="Arial" w:eastAsia="MS PGothic" w:hAnsi="Arial" w:cs="Arial"/>
          <w:sz w:val="22"/>
          <w:szCs w:val="22"/>
        </w:rPr>
        <w:t>マウントレンズは、いずれも高画素・広視野角</w:t>
      </w:r>
      <w:r w:rsidR="00C617D6">
        <w:rPr>
          <w:rFonts w:ascii="Arial" w:eastAsia="MS PGothic" w:hAnsi="Arial" w:cs="Arial" w:hint="eastAsia"/>
          <w:sz w:val="22"/>
          <w:szCs w:val="22"/>
          <w:lang w:eastAsia="ja-JP"/>
        </w:rPr>
        <w:t>を</w:t>
      </w:r>
      <w:r w:rsidRPr="002A0A8F">
        <w:rPr>
          <w:rFonts w:ascii="Arial" w:eastAsia="MS PGothic" w:hAnsi="Arial" w:cs="Arial"/>
          <w:sz w:val="22"/>
          <w:szCs w:val="22"/>
        </w:rPr>
        <w:t>特長</w:t>
      </w:r>
      <w:r w:rsidR="00C617D6">
        <w:rPr>
          <w:rFonts w:ascii="Arial" w:eastAsia="MS PGothic" w:hAnsi="Arial" w:cs="Arial" w:hint="eastAsia"/>
          <w:sz w:val="22"/>
          <w:szCs w:val="22"/>
          <w:lang w:eastAsia="ja-JP"/>
        </w:rPr>
        <w:t>としており、</w:t>
      </w:r>
      <w:r w:rsidRPr="002A0A8F">
        <w:rPr>
          <w:rFonts w:ascii="Arial" w:eastAsia="MS PGothic" w:hAnsi="Arial" w:cs="Arial"/>
          <w:sz w:val="22"/>
          <w:szCs w:val="22"/>
        </w:rPr>
        <w:t>優れた互換性</w:t>
      </w:r>
      <w:r w:rsidR="00CC6D7E">
        <w:rPr>
          <w:rFonts w:ascii="Arial" w:eastAsia="MS PGothic" w:hAnsi="Arial" w:cs="Arial" w:hint="eastAsia"/>
          <w:sz w:val="22"/>
          <w:szCs w:val="22"/>
          <w:lang w:eastAsia="ja-JP"/>
        </w:rPr>
        <w:t>・</w:t>
      </w:r>
      <w:r w:rsidRPr="002A0A8F">
        <w:rPr>
          <w:rFonts w:ascii="Arial" w:eastAsia="MS PGothic" w:hAnsi="Arial" w:cs="Arial"/>
          <w:sz w:val="22"/>
          <w:szCs w:val="22"/>
        </w:rPr>
        <w:t>信頼性</w:t>
      </w:r>
      <w:r w:rsidR="00CC6D7E">
        <w:rPr>
          <w:rFonts w:ascii="Arial" w:eastAsia="MS PGothic" w:hAnsi="Arial" w:cs="Arial" w:hint="eastAsia"/>
          <w:sz w:val="22"/>
          <w:szCs w:val="22"/>
          <w:lang w:eastAsia="ja-JP"/>
        </w:rPr>
        <w:t>によ</w:t>
      </w:r>
      <w:r w:rsidR="00107249">
        <w:rPr>
          <w:rFonts w:ascii="Arial" w:eastAsia="MS PGothic" w:hAnsi="Arial" w:cs="Arial" w:hint="eastAsia"/>
          <w:sz w:val="22"/>
          <w:szCs w:val="22"/>
          <w:lang w:eastAsia="ja-JP"/>
        </w:rPr>
        <w:t>る</w:t>
      </w:r>
      <w:r w:rsidRPr="002A0A8F">
        <w:rPr>
          <w:rFonts w:ascii="Arial" w:eastAsia="MS PGothic" w:hAnsi="Arial" w:cs="Arial"/>
          <w:sz w:val="22"/>
          <w:szCs w:val="22"/>
        </w:rPr>
        <w:t>スムーズな</w:t>
      </w:r>
      <w:r w:rsidR="00A34EAD">
        <w:rPr>
          <w:rFonts w:ascii="Arial" w:eastAsia="MS PGothic" w:hAnsi="Arial" w:cs="Arial" w:hint="eastAsia"/>
          <w:sz w:val="22"/>
          <w:szCs w:val="22"/>
          <w:lang w:eastAsia="ja-JP"/>
        </w:rPr>
        <w:t>運用</w:t>
      </w:r>
      <w:r w:rsidR="00CC6D7E">
        <w:rPr>
          <w:rFonts w:ascii="Arial" w:eastAsia="MS PGothic" w:hAnsi="Arial" w:cs="Arial" w:hint="eastAsia"/>
          <w:sz w:val="22"/>
          <w:szCs w:val="22"/>
          <w:lang w:eastAsia="ja-JP"/>
        </w:rPr>
        <w:t>が可能</w:t>
      </w:r>
      <w:r w:rsidR="0069333D">
        <w:rPr>
          <w:rFonts w:ascii="Arial" w:eastAsia="MS PGothic" w:hAnsi="Arial" w:cs="Arial" w:hint="eastAsia"/>
          <w:sz w:val="22"/>
          <w:szCs w:val="22"/>
          <w:lang w:eastAsia="ja-JP"/>
        </w:rPr>
        <w:t>です</w:t>
      </w:r>
      <w:r w:rsidR="00CC6D7E">
        <w:rPr>
          <w:rFonts w:ascii="Arial" w:eastAsia="MS PGothic" w:hAnsi="Arial" w:cs="Arial" w:hint="eastAsia"/>
          <w:sz w:val="22"/>
          <w:szCs w:val="22"/>
          <w:lang w:eastAsia="ja-JP"/>
        </w:rPr>
        <w:t>。</w:t>
      </w:r>
      <w:r w:rsidR="00E16850">
        <w:rPr>
          <w:rFonts w:ascii="Arial" w:eastAsia="MS PGothic" w:hAnsi="Arial" w:cs="Arial" w:hint="eastAsia"/>
          <w:sz w:val="22"/>
          <w:szCs w:val="22"/>
          <w:lang w:val="en-SG" w:eastAsia="ja-JP"/>
        </w:rPr>
        <w:t>本体には</w:t>
      </w:r>
      <w:r w:rsidRPr="002A0A8F">
        <w:rPr>
          <w:rFonts w:ascii="Arial" w:eastAsia="MS PGothic" w:hAnsi="Arial" w:cs="Arial"/>
          <w:sz w:val="22"/>
          <w:szCs w:val="22"/>
        </w:rPr>
        <w:t>絞り調整</w:t>
      </w:r>
      <w:r w:rsidR="00C26689">
        <w:rPr>
          <w:rFonts w:ascii="Arial" w:eastAsia="MS PGothic" w:hAnsi="Arial" w:cs="Arial" w:hint="eastAsia"/>
          <w:sz w:val="22"/>
          <w:szCs w:val="22"/>
          <w:lang w:eastAsia="ja-JP"/>
        </w:rPr>
        <w:t>用</w:t>
      </w:r>
      <w:r w:rsidR="0031781B">
        <w:rPr>
          <w:rFonts w:ascii="Arial" w:eastAsia="MS PGothic" w:hAnsi="Arial" w:cs="Arial" w:hint="eastAsia"/>
          <w:sz w:val="22"/>
          <w:szCs w:val="22"/>
          <w:lang w:eastAsia="ja-JP"/>
        </w:rPr>
        <w:t>に</w:t>
      </w:r>
      <w:r w:rsidRPr="002A0A8F">
        <w:rPr>
          <w:rFonts w:ascii="Arial" w:eastAsia="MS PGothic" w:hAnsi="Arial" w:cs="Arial"/>
          <w:sz w:val="22"/>
          <w:szCs w:val="22"/>
        </w:rPr>
        <w:t>青い点が付されて</w:t>
      </w:r>
      <w:r w:rsidR="00E16850">
        <w:rPr>
          <w:rFonts w:ascii="Arial" w:eastAsia="MS PGothic" w:hAnsi="Arial" w:cs="Arial" w:hint="eastAsia"/>
          <w:sz w:val="22"/>
          <w:szCs w:val="22"/>
          <w:lang w:eastAsia="ja-JP"/>
        </w:rPr>
        <w:t>おり</w:t>
      </w:r>
      <w:r w:rsidRPr="002A0A8F">
        <w:rPr>
          <w:rFonts w:ascii="Arial" w:eastAsia="MS PGothic" w:hAnsi="Arial" w:cs="Arial"/>
          <w:sz w:val="22"/>
          <w:szCs w:val="22"/>
        </w:rPr>
        <w:t>、</w:t>
      </w:r>
      <w:r w:rsidR="00D52F0F">
        <w:rPr>
          <w:rFonts w:ascii="Arial" w:eastAsia="MS PGothic" w:hAnsi="Arial" w:cs="Arial" w:hint="eastAsia"/>
          <w:sz w:val="22"/>
          <w:szCs w:val="22"/>
          <w:lang w:eastAsia="ja-JP"/>
        </w:rPr>
        <w:t>レンズの</w:t>
      </w:r>
      <w:r w:rsidR="00C26689">
        <w:rPr>
          <w:rFonts w:ascii="Arial" w:eastAsia="MS PGothic" w:hAnsi="Arial" w:cs="Arial" w:hint="eastAsia"/>
          <w:sz w:val="22"/>
          <w:szCs w:val="22"/>
          <w:lang w:eastAsia="ja-JP"/>
        </w:rPr>
        <w:t>セットアップ</w:t>
      </w:r>
      <w:r w:rsidR="00D52F0F">
        <w:rPr>
          <w:rFonts w:ascii="Arial" w:eastAsia="MS PGothic" w:hAnsi="Arial" w:cs="Arial" w:hint="eastAsia"/>
          <w:sz w:val="22"/>
          <w:szCs w:val="22"/>
          <w:lang w:eastAsia="ja-JP"/>
        </w:rPr>
        <w:t>も簡単</w:t>
      </w:r>
      <w:r w:rsidRPr="002A0A8F">
        <w:rPr>
          <w:rFonts w:ascii="Arial" w:eastAsia="MS PGothic" w:hAnsi="Arial" w:cs="Arial"/>
          <w:sz w:val="22"/>
          <w:szCs w:val="22"/>
        </w:rPr>
        <w:t>。</w:t>
      </w:r>
      <w:r w:rsidR="0031781B" w:rsidRPr="002A0A8F">
        <w:rPr>
          <w:rFonts w:ascii="Arial" w:eastAsia="MS PGothic" w:hAnsi="Arial" w:cs="Arial"/>
          <w:sz w:val="22"/>
          <w:szCs w:val="22"/>
        </w:rPr>
        <w:t>カメラ、レンズ</w:t>
      </w:r>
      <w:r w:rsidR="00B63B66">
        <w:rPr>
          <w:rFonts w:ascii="Arial" w:eastAsia="MS PGothic" w:hAnsi="Arial" w:cs="Arial" w:hint="eastAsia"/>
          <w:sz w:val="22"/>
          <w:szCs w:val="22"/>
          <w:lang w:val="en-SG" w:eastAsia="ja-JP"/>
        </w:rPr>
        <w:t>から</w:t>
      </w:r>
      <w:r w:rsidR="0031781B" w:rsidRPr="002A0A8F">
        <w:rPr>
          <w:rFonts w:ascii="Arial" w:eastAsia="MS PGothic" w:hAnsi="Arial" w:cs="Arial"/>
          <w:sz w:val="22"/>
          <w:szCs w:val="22"/>
        </w:rPr>
        <w:t>インターフェースカード、ソフトウェア</w:t>
      </w:r>
      <w:r w:rsidR="00B63B66">
        <w:rPr>
          <w:rFonts w:ascii="Arial" w:eastAsia="MS PGothic" w:hAnsi="Arial" w:cs="Arial" w:hint="eastAsia"/>
          <w:sz w:val="22"/>
          <w:szCs w:val="22"/>
          <w:lang w:eastAsia="ja-JP"/>
        </w:rPr>
        <w:t>まで</w:t>
      </w:r>
      <w:r w:rsidR="0031781B">
        <w:rPr>
          <w:rFonts w:ascii="Arial" w:eastAsia="MS PGothic" w:hAnsi="Arial" w:cs="Arial" w:hint="eastAsia"/>
          <w:sz w:val="22"/>
          <w:szCs w:val="22"/>
          <w:lang w:eastAsia="ja-JP"/>
        </w:rPr>
        <w:t>、</w:t>
      </w:r>
      <w:r w:rsidR="0031781B" w:rsidRPr="002A0A8F">
        <w:rPr>
          <w:rFonts w:ascii="Arial" w:eastAsia="MS PGothic" w:hAnsi="Arial" w:cs="Arial"/>
          <w:sz w:val="22"/>
          <w:szCs w:val="22"/>
        </w:rPr>
        <w:t>徹底した試験を通過した</w:t>
      </w:r>
      <w:r w:rsidR="00045FCE">
        <w:rPr>
          <w:rFonts w:ascii="Arial" w:eastAsia="MS PGothic" w:hAnsi="Arial" w:cs="Arial" w:hint="eastAsia"/>
          <w:sz w:val="22"/>
          <w:szCs w:val="22"/>
          <w:lang w:eastAsia="ja-JP"/>
        </w:rPr>
        <w:t>Basler</w:t>
      </w:r>
      <w:r w:rsidR="00B63B66">
        <w:rPr>
          <w:rFonts w:ascii="Arial" w:eastAsia="MS PGothic" w:hAnsi="Arial" w:cs="Arial" w:hint="eastAsia"/>
          <w:sz w:val="22"/>
          <w:szCs w:val="22"/>
          <w:lang w:eastAsia="ja-JP"/>
        </w:rPr>
        <w:t>の</w:t>
      </w:r>
      <w:r w:rsidR="0031781B">
        <w:rPr>
          <w:rFonts w:ascii="Arial" w:eastAsia="MS PGothic" w:hAnsi="Arial" w:cs="Arial" w:hint="eastAsia"/>
          <w:sz w:val="22"/>
          <w:szCs w:val="22"/>
          <w:lang w:eastAsia="ja-JP"/>
        </w:rPr>
        <w:t>製品</w:t>
      </w:r>
      <w:r w:rsidR="00B63B66">
        <w:rPr>
          <w:rFonts w:ascii="Arial" w:eastAsia="MS PGothic" w:hAnsi="Arial" w:cs="Arial" w:hint="eastAsia"/>
          <w:sz w:val="22"/>
          <w:szCs w:val="22"/>
          <w:lang w:eastAsia="ja-JP"/>
        </w:rPr>
        <w:t>群</w:t>
      </w:r>
      <w:r w:rsidR="0031781B">
        <w:rPr>
          <w:rFonts w:ascii="Arial" w:eastAsia="MS PGothic" w:hAnsi="Arial" w:cs="Arial" w:hint="eastAsia"/>
          <w:sz w:val="22"/>
          <w:szCs w:val="22"/>
          <w:lang w:eastAsia="ja-JP"/>
        </w:rPr>
        <w:t>をワンストップで</w:t>
      </w:r>
      <w:r w:rsidR="009B7840">
        <w:rPr>
          <w:rFonts w:ascii="Arial" w:eastAsia="MS PGothic" w:hAnsi="Arial" w:cs="Arial" w:hint="eastAsia"/>
          <w:sz w:val="22"/>
          <w:szCs w:val="22"/>
          <w:lang w:eastAsia="ja-JP"/>
        </w:rPr>
        <w:t>調達</w:t>
      </w:r>
      <w:r w:rsidR="00B63B66">
        <w:rPr>
          <w:rFonts w:ascii="Arial" w:eastAsia="MS PGothic" w:hAnsi="Arial" w:cs="Arial" w:hint="eastAsia"/>
          <w:sz w:val="22"/>
          <w:szCs w:val="22"/>
          <w:lang w:eastAsia="ja-JP"/>
        </w:rPr>
        <w:t>することで</w:t>
      </w:r>
      <w:r w:rsidRPr="002A0A8F">
        <w:rPr>
          <w:rFonts w:ascii="Arial" w:eastAsia="MS PGothic" w:hAnsi="Arial" w:cs="Arial"/>
          <w:sz w:val="22"/>
          <w:szCs w:val="22"/>
        </w:rPr>
        <w:t>、</w:t>
      </w:r>
      <w:r w:rsidR="0031781B">
        <w:rPr>
          <w:rFonts w:ascii="Arial" w:eastAsia="MS PGothic" w:hAnsi="Arial" w:cs="Arial" w:hint="eastAsia"/>
          <w:sz w:val="22"/>
          <w:szCs w:val="22"/>
          <w:lang w:eastAsia="ja-JP"/>
        </w:rPr>
        <w:t>構成機器の</w:t>
      </w:r>
      <w:r w:rsidR="0031781B" w:rsidRPr="002A0A8F">
        <w:rPr>
          <w:rFonts w:ascii="Arial" w:eastAsia="MS PGothic" w:hAnsi="Arial" w:cs="Arial"/>
          <w:sz w:val="22"/>
          <w:szCs w:val="22"/>
        </w:rPr>
        <w:t>評価・選定</w:t>
      </w:r>
      <w:r w:rsidR="0031781B">
        <w:rPr>
          <w:rFonts w:ascii="Arial" w:eastAsia="MS PGothic" w:hAnsi="Arial" w:cs="Arial" w:hint="eastAsia"/>
          <w:sz w:val="22"/>
          <w:szCs w:val="22"/>
          <w:lang w:eastAsia="ja-JP"/>
        </w:rPr>
        <w:t>にかかる</w:t>
      </w:r>
      <w:r w:rsidR="0031781B" w:rsidRPr="002A0A8F">
        <w:rPr>
          <w:rFonts w:ascii="Arial" w:eastAsia="MS PGothic" w:hAnsi="Arial" w:cs="Arial"/>
          <w:sz w:val="22"/>
          <w:szCs w:val="22"/>
        </w:rPr>
        <w:t>時間・コスト</w:t>
      </w:r>
      <w:r w:rsidR="00B63B66">
        <w:rPr>
          <w:rFonts w:ascii="Arial" w:eastAsia="MS PGothic" w:hAnsi="Arial" w:cs="Arial" w:hint="eastAsia"/>
          <w:sz w:val="22"/>
          <w:szCs w:val="22"/>
          <w:lang w:eastAsia="ja-JP"/>
        </w:rPr>
        <w:t>が削減され</w:t>
      </w:r>
      <w:r w:rsidR="0031781B">
        <w:rPr>
          <w:rFonts w:ascii="Arial" w:eastAsia="MS PGothic" w:hAnsi="Arial" w:cs="Arial" w:hint="eastAsia"/>
          <w:sz w:val="22"/>
          <w:szCs w:val="22"/>
          <w:lang w:eastAsia="ja-JP"/>
        </w:rPr>
        <w:t>、</w:t>
      </w:r>
      <w:r w:rsidR="00B63B66" w:rsidRPr="00B63B66">
        <w:rPr>
          <w:rFonts w:ascii="Arial" w:eastAsia="MS PGothic" w:hAnsi="Arial" w:cs="Arial" w:hint="eastAsia"/>
          <w:sz w:val="22"/>
          <w:szCs w:val="22"/>
          <w:lang w:eastAsia="ja-JP"/>
        </w:rPr>
        <w:t>新開発の</w:t>
      </w:r>
      <w:r w:rsidR="0031781B">
        <w:rPr>
          <w:rFonts w:ascii="Arial" w:eastAsia="MS PGothic" w:hAnsi="Arial" w:cs="Arial" w:hint="eastAsia"/>
          <w:sz w:val="22"/>
          <w:szCs w:val="22"/>
          <w:lang w:eastAsia="ja-JP"/>
        </w:rPr>
        <w:t>高度な</w:t>
      </w:r>
      <w:r w:rsidRPr="002A0A8F">
        <w:rPr>
          <w:rFonts w:ascii="Arial" w:eastAsia="MS PGothic" w:hAnsi="Arial" w:cs="Arial"/>
          <w:sz w:val="22"/>
          <w:szCs w:val="22"/>
        </w:rPr>
        <w:t>コンピュータービジョンシステム</w:t>
      </w:r>
      <w:r w:rsidR="00B63B66">
        <w:rPr>
          <w:rFonts w:ascii="Arial" w:eastAsia="MS PGothic" w:hAnsi="Arial" w:cs="Arial" w:hint="eastAsia"/>
          <w:sz w:val="22"/>
          <w:szCs w:val="22"/>
          <w:lang w:eastAsia="ja-JP"/>
        </w:rPr>
        <w:t>の</w:t>
      </w:r>
      <w:r w:rsidR="003F5DAF">
        <w:rPr>
          <w:rFonts w:ascii="Arial" w:eastAsia="MS PGothic" w:hAnsi="Arial" w:cs="Arial" w:hint="eastAsia"/>
          <w:sz w:val="22"/>
          <w:szCs w:val="22"/>
          <w:lang w:eastAsia="ja-JP"/>
        </w:rPr>
        <w:t>短期間</w:t>
      </w:r>
      <w:r w:rsidR="00B63B66">
        <w:rPr>
          <w:rFonts w:ascii="Arial" w:eastAsia="MS PGothic" w:hAnsi="Arial" w:cs="Arial" w:hint="eastAsia"/>
          <w:sz w:val="22"/>
          <w:szCs w:val="22"/>
          <w:lang w:eastAsia="ja-JP"/>
        </w:rPr>
        <w:t>の</w:t>
      </w:r>
      <w:r w:rsidR="00AA15B3">
        <w:rPr>
          <w:rFonts w:ascii="Arial" w:eastAsia="MS PGothic" w:hAnsi="Arial" w:cs="Arial" w:hint="eastAsia"/>
          <w:sz w:val="22"/>
          <w:szCs w:val="22"/>
          <w:lang w:eastAsia="ja-JP"/>
        </w:rPr>
        <w:t>製品化</w:t>
      </w:r>
      <w:r w:rsidR="00B63B66">
        <w:rPr>
          <w:rFonts w:ascii="Arial" w:eastAsia="MS PGothic" w:hAnsi="Arial" w:cs="Arial" w:hint="eastAsia"/>
          <w:sz w:val="22"/>
          <w:szCs w:val="22"/>
          <w:lang w:eastAsia="ja-JP"/>
        </w:rPr>
        <w:t>につながります</w:t>
      </w:r>
      <w:r w:rsidR="0031781B">
        <w:rPr>
          <w:rFonts w:ascii="Arial" w:eastAsia="MS PGothic" w:hAnsi="Arial" w:cs="Arial" w:hint="eastAsia"/>
          <w:sz w:val="22"/>
          <w:szCs w:val="22"/>
          <w:lang w:eastAsia="ja-JP"/>
        </w:rPr>
        <w:t>。</w:t>
      </w:r>
    </w:p>
    <w:p w14:paraId="67303883" w14:textId="6A28E1CF" w:rsidR="003F3970" w:rsidRPr="002A0A8F" w:rsidRDefault="00241050" w:rsidP="003F3970">
      <w:pPr>
        <w:rPr>
          <w:rFonts w:eastAsia="MS PGothic" w:cs="Arial"/>
          <w:noProof/>
          <w:color w:val="1F497D" w:themeColor="text2"/>
          <w:highlight w:val="green"/>
        </w:rPr>
      </w:pPr>
      <w:r>
        <w:rPr>
          <w:rFonts w:eastAsia="MS PGothic" w:cs="Arial" w:hint="eastAsia"/>
          <w:sz w:val="22"/>
          <w:szCs w:val="22"/>
          <w:lang w:eastAsia="ja-JP"/>
        </w:rPr>
        <w:t>想定</w:t>
      </w:r>
      <w:r w:rsidR="00D02242">
        <w:rPr>
          <w:rFonts w:eastAsia="MS PGothic" w:cs="Arial" w:hint="eastAsia"/>
          <w:sz w:val="22"/>
          <w:szCs w:val="22"/>
          <w:lang w:eastAsia="ja-JP"/>
        </w:rPr>
        <w:t>用途については</w:t>
      </w:r>
      <w:r w:rsidR="00045098">
        <w:rPr>
          <w:rFonts w:eastAsia="MS PGothic" w:cs="Arial" w:hint="eastAsia"/>
          <w:sz w:val="22"/>
          <w:szCs w:val="22"/>
          <w:lang w:eastAsia="ja-JP"/>
        </w:rPr>
        <w:t>、</w:t>
      </w:r>
      <w:r w:rsidR="00D02242" w:rsidRPr="002A0A8F">
        <w:rPr>
          <w:rFonts w:eastAsia="MS PGothic" w:cs="Arial"/>
          <w:sz w:val="22"/>
          <w:szCs w:val="22"/>
        </w:rPr>
        <w:t>ファクトリーオートメーションや電子機器</w:t>
      </w:r>
      <w:r w:rsidR="00D02242">
        <w:rPr>
          <w:rFonts w:eastAsia="MS PGothic" w:cs="Arial" w:hint="eastAsia"/>
          <w:sz w:val="22"/>
          <w:szCs w:val="22"/>
          <w:lang w:eastAsia="ja-JP"/>
        </w:rPr>
        <w:t>の検査などが中心。</w:t>
      </w:r>
      <w:r w:rsidR="00FC487B">
        <w:rPr>
          <w:rFonts w:eastAsia="MS PGothic" w:cs="Arial" w:hint="eastAsia"/>
          <w:sz w:val="22"/>
          <w:szCs w:val="22"/>
          <w:lang w:eastAsia="ja-JP"/>
        </w:rPr>
        <w:t>Basler</w:t>
      </w:r>
      <w:r w:rsidR="00FC487B">
        <w:rPr>
          <w:rFonts w:eastAsia="MS PGothic" w:cs="Arial" w:hint="eastAsia"/>
          <w:sz w:val="22"/>
          <w:szCs w:val="22"/>
          <w:lang w:eastAsia="ja-JP"/>
        </w:rPr>
        <w:t>では、</w:t>
      </w:r>
      <w:r>
        <w:rPr>
          <w:rFonts w:eastAsia="MS PGothic" w:cs="Arial" w:hint="eastAsia"/>
          <w:sz w:val="22"/>
          <w:szCs w:val="22"/>
          <w:lang w:eastAsia="ja-JP"/>
        </w:rPr>
        <w:t>要件に合った</w:t>
      </w:r>
      <w:r w:rsidR="003F3970" w:rsidRPr="002A0A8F">
        <w:rPr>
          <w:rFonts w:eastAsia="MS PGothic" w:cs="Arial"/>
          <w:sz w:val="22"/>
          <w:szCs w:val="22"/>
        </w:rPr>
        <w:t>システム構成を</w:t>
      </w:r>
      <w:r w:rsidR="00EB6E2B">
        <w:rPr>
          <w:rFonts w:eastAsia="MS PGothic" w:cs="Arial" w:hint="eastAsia"/>
          <w:sz w:val="22"/>
          <w:szCs w:val="22"/>
          <w:lang w:eastAsia="ja-JP"/>
        </w:rPr>
        <w:t>トータルに</w:t>
      </w:r>
      <w:r w:rsidR="003F3970" w:rsidRPr="002A0A8F">
        <w:rPr>
          <w:rFonts w:eastAsia="MS PGothic" w:cs="Arial"/>
          <w:sz w:val="22"/>
          <w:szCs w:val="22"/>
        </w:rPr>
        <w:t>提案</w:t>
      </w:r>
      <w:r w:rsidR="00427784">
        <w:rPr>
          <w:rFonts w:eastAsia="MS PGothic" w:cs="Arial" w:hint="eastAsia"/>
          <w:sz w:val="22"/>
          <w:szCs w:val="22"/>
          <w:lang w:eastAsia="ja-JP"/>
        </w:rPr>
        <w:t>することで</w:t>
      </w:r>
      <w:r w:rsidR="00B870E0">
        <w:rPr>
          <w:rFonts w:eastAsia="MS PGothic" w:cs="Arial" w:hint="eastAsia"/>
          <w:sz w:val="22"/>
          <w:szCs w:val="22"/>
          <w:lang w:eastAsia="ja-JP"/>
        </w:rPr>
        <w:t>、</w:t>
      </w:r>
      <w:r>
        <w:rPr>
          <w:rFonts w:eastAsia="MS PGothic" w:cs="Arial" w:hint="eastAsia"/>
          <w:sz w:val="22"/>
          <w:szCs w:val="22"/>
          <w:lang w:eastAsia="ja-JP"/>
        </w:rPr>
        <w:t>センサーの光学性能を最大限に活かしながら、</w:t>
      </w:r>
      <w:r w:rsidR="003F3970" w:rsidRPr="002A0A8F">
        <w:rPr>
          <w:rFonts w:eastAsia="MS PGothic" w:cs="Arial"/>
          <w:sz w:val="22"/>
          <w:szCs w:val="22"/>
        </w:rPr>
        <w:t>鮮明</w:t>
      </w:r>
      <w:r w:rsidR="0067029B">
        <w:rPr>
          <w:rFonts w:eastAsia="MS PGothic" w:cs="Arial" w:hint="eastAsia"/>
          <w:sz w:val="22"/>
          <w:szCs w:val="22"/>
          <w:lang w:eastAsia="ja-JP"/>
        </w:rPr>
        <w:t>か</w:t>
      </w:r>
      <w:r w:rsidR="003F3970" w:rsidRPr="002A0A8F">
        <w:rPr>
          <w:rFonts w:eastAsia="MS PGothic" w:cs="Arial"/>
          <w:sz w:val="22"/>
          <w:szCs w:val="22"/>
        </w:rPr>
        <w:t>つ再現性の高い</w:t>
      </w:r>
      <w:r w:rsidR="00427784">
        <w:rPr>
          <w:rFonts w:eastAsia="MS PGothic" w:cs="Arial" w:hint="eastAsia"/>
          <w:sz w:val="22"/>
          <w:szCs w:val="22"/>
          <w:lang w:eastAsia="ja-JP"/>
        </w:rPr>
        <w:t>画質</w:t>
      </w:r>
      <w:r w:rsidR="003F3970" w:rsidRPr="002A0A8F">
        <w:rPr>
          <w:rFonts w:eastAsia="MS PGothic" w:cs="Arial"/>
          <w:sz w:val="22"/>
          <w:szCs w:val="22"/>
        </w:rPr>
        <w:t>を</w:t>
      </w:r>
      <w:r w:rsidR="00427784">
        <w:rPr>
          <w:rFonts w:eastAsia="MS PGothic" w:cs="Arial" w:hint="eastAsia"/>
          <w:sz w:val="22"/>
          <w:szCs w:val="22"/>
          <w:lang w:eastAsia="ja-JP"/>
        </w:rPr>
        <w:t>確保しています</w:t>
      </w:r>
      <w:r w:rsidR="00ED6D59">
        <w:rPr>
          <w:rFonts w:eastAsia="MS PGothic" w:cs="Arial" w:hint="eastAsia"/>
          <w:sz w:val="22"/>
          <w:szCs w:val="22"/>
          <w:lang w:eastAsia="ja-JP"/>
        </w:rPr>
        <w:t>。</w:t>
      </w:r>
    </w:p>
    <w:p w14:paraId="3FF4F4EC" w14:textId="78B661A2" w:rsidR="003F3970" w:rsidRPr="002A0A8F" w:rsidRDefault="00CC6D4A" w:rsidP="003F3970">
      <w:pPr>
        <w:pStyle w:val="ASMListing"/>
        <w:tabs>
          <w:tab w:val="left" w:pos="4820"/>
        </w:tabs>
        <w:rPr>
          <w:rFonts w:ascii="Arial" w:eastAsia="MS PGothic" w:hAnsi="Arial" w:cs="Arial"/>
          <w:sz w:val="22"/>
          <w:szCs w:val="22"/>
        </w:rPr>
      </w:pPr>
      <w:r>
        <w:rPr>
          <w:rFonts w:ascii="Arial" w:eastAsia="MS PGothic" w:hAnsi="Arial" w:cs="Arial" w:hint="eastAsia"/>
          <w:sz w:val="22"/>
          <w:szCs w:val="22"/>
          <w:lang w:eastAsia="ja-JP"/>
        </w:rPr>
        <w:t>さらに</w:t>
      </w:r>
      <w:r w:rsidR="00136038">
        <w:rPr>
          <w:rFonts w:ascii="Arial" w:eastAsia="MS PGothic" w:hAnsi="Arial" w:cs="Arial" w:hint="eastAsia"/>
          <w:sz w:val="22"/>
          <w:szCs w:val="22"/>
          <w:lang w:eastAsia="ja-JP"/>
        </w:rPr>
        <w:t>、</w:t>
      </w:r>
      <w:r w:rsidR="003F3970" w:rsidRPr="002A0A8F">
        <w:rPr>
          <w:rFonts w:ascii="Arial" w:eastAsia="MS PGothic" w:hAnsi="Arial" w:cs="Arial"/>
          <w:sz w:val="22"/>
          <w:szCs w:val="22"/>
        </w:rPr>
        <w:t>少ない台数で広範囲</w:t>
      </w:r>
      <w:r w:rsidR="00E64FB5">
        <w:rPr>
          <w:rFonts w:ascii="Arial" w:eastAsia="MS PGothic" w:hAnsi="Arial" w:cs="Arial" w:hint="eastAsia"/>
          <w:sz w:val="22"/>
          <w:szCs w:val="22"/>
          <w:lang w:eastAsia="ja-JP"/>
        </w:rPr>
        <w:t>の</w:t>
      </w:r>
      <w:r w:rsidR="003F3970" w:rsidRPr="002A0A8F">
        <w:rPr>
          <w:rFonts w:ascii="Arial" w:eastAsia="MS PGothic" w:hAnsi="Arial" w:cs="Arial"/>
          <w:sz w:val="22"/>
          <w:szCs w:val="22"/>
        </w:rPr>
        <w:t>撮影</w:t>
      </w:r>
      <w:r w:rsidR="00CB44E7">
        <w:rPr>
          <w:rFonts w:ascii="Arial" w:eastAsia="MS PGothic" w:hAnsi="Arial" w:cs="Arial" w:hint="eastAsia"/>
          <w:sz w:val="22"/>
          <w:szCs w:val="22"/>
          <w:lang w:eastAsia="ja-JP"/>
        </w:rPr>
        <w:t>が</w:t>
      </w:r>
      <w:r w:rsidR="00E64FB5">
        <w:rPr>
          <w:rFonts w:ascii="Arial" w:eastAsia="MS PGothic" w:hAnsi="Arial" w:cs="Arial" w:hint="eastAsia"/>
          <w:sz w:val="22"/>
          <w:szCs w:val="22"/>
          <w:lang w:eastAsia="ja-JP"/>
        </w:rPr>
        <w:t>可能</w:t>
      </w:r>
      <w:r w:rsidR="00CB44E7">
        <w:rPr>
          <w:rFonts w:ascii="Arial" w:eastAsia="MS PGothic" w:hAnsi="Arial" w:cs="Arial" w:hint="eastAsia"/>
          <w:sz w:val="22"/>
          <w:szCs w:val="22"/>
          <w:lang w:eastAsia="ja-JP"/>
        </w:rPr>
        <w:t>な</w:t>
      </w:r>
      <w:r w:rsidR="00A20CB1" w:rsidRPr="002A0A8F">
        <w:rPr>
          <w:rFonts w:ascii="Arial" w:eastAsia="MS PGothic" w:hAnsi="Arial" w:cs="Arial"/>
          <w:sz w:val="22"/>
          <w:szCs w:val="22"/>
        </w:rPr>
        <w:t>高画素カメラ</w:t>
      </w:r>
      <w:r w:rsidR="00A20CB1">
        <w:rPr>
          <w:rFonts w:ascii="Arial" w:eastAsia="MS PGothic" w:hAnsi="Arial" w:cs="Arial" w:hint="eastAsia"/>
          <w:sz w:val="22"/>
          <w:szCs w:val="22"/>
          <w:lang w:eastAsia="ja-JP"/>
        </w:rPr>
        <w:t>なら</w:t>
      </w:r>
      <w:r w:rsidR="00441235">
        <w:rPr>
          <w:rFonts w:ascii="Arial" w:eastAsia="MS PGothic" w:hAnsi="Arial" w:cs="Arial" w:hint="eastAsia"/>
          <w:sz w:val="22"/>
          <w:szCs w:val="22"/>
          <w:lang w:eastAsia="ja-JP"/>
        </w:rPr>
        <w:t>、</w:t>
      </w:r>
      <w:r w:rsidR="003F3970" w:rsidRPr="002A0A8F">
        <w:rPr>
          <w:rFonts w:ascii="Arial" w:eastAsia="MS PGothic" w:hAnsi="Arial" w:cs="Arial"/>
          <w:sz w:val="22"/>
          <w:szCs w:val="22"/>
        </w:rPr>
        <w:t>スティッチングなど</w:t>
      </w:r>
      <w:r w:rsidR="002A2F9C">
        <w:rPr>
          <w:rFonts w:ascii="Arial" w:eastAsia="MS PGothic" w:hAnsi="Arial" w:cs="Arial" w:hint="eastAsia"/>
          <w:sz w:val="22"/>
          <w:szCs w:val="22"/>
          <w:lang w:eastAsia="ja-JP"/>
        </w:rPr>
        <w:t>の</w:t>
      </w:r>
      <w:r w:rsidR="003F3970" w:rsidRPr="002A0A8F">
        <w:rPr>
          <w:rFonts w:ascii="Arial" w:eastAsia="MS PGothic" w:hAnsi="Arial" w:cs="Arial"/>
          <w:sz w:val="22"/>
          <w:szCs w:val="22"/>
        </w:rPr>
        <w:t>画像処理</w:t>
      </w:r>
      <w:r w:rsidR="0076774B">
        <w:rPr>
          <w:rFonts w:ascii="Arial" w:eastAsia="MS PGothic" w:hAnsi="Arial" w:cs="Arial" w:hint="eastAsia"/>
          <w:sz w:val="22"/>
          <w:szCs w:val="22"/>
          <w:lang w:eastAsia="ja-JP"/>
        </w:rPr>
        <w:t>にかかる</w:t>
      </w:r>
      <w:r w:rsidR="00A20CB1">
        <w:rPr>
          <w:rFonts w:ascii="Arial" w:eastAsia="MS PGothic" w:hAnsi="Arial" w:cs="Arial" w:hint="eastAsia"/>
          <w:sz w:val="22"/>
          <w:szCs w:val="22"/>
          <w:lang w:eastAsia="ja-JP"/>
        </w:rPr>
        <w:t>負荷</w:t>
      </w:r>
      <w:r w:rsidR="007C758A">
        <w:rPr>
          <w:rFonts w:ascii="Arial" w:eastAsia="MS PGothic" w:hAnsi="Arial" w:cs="Arial" w:hint="eastAsia"/>
          <w:sz w:val="22"/>
          <w:szCs w:val="22"/>
          <w:lang w:eastAsia="ja-JP"/>
        </w:rPr>
        <w:t>を</w:t>
      </w:r>
      <w:r w:rsidR="00A20CB1">
        <w:rPr>
          <w:rFonts w:ascii="Arial" w:eastAsia="MS PGothic" w:hAnsi="Arial" w:cs="Arial" w:hint="eastAsia"/>
          <w:sz w:val="22"/>
          <w:szCs w:val="22"/>
          <w:lang w:eastAsia="ja-JP"/>
        </w:rPr>
        <w:t>抑えられるため、余った</w:t>
      </w:r>
      <w:r w:rsidR="003F3970" w:rsidRPr="002A0A8F">
        <w:rPr>
          <w:rFonts w:ascii="Arial" w:eastAsia="MS PGothic" w:hAnsi="Arial" w:cs="Arial"/>
          <w:sz w:val="22"/>
          <w:szCs w:val="22"/>
        </w:rPr>
        <w:t>リソースを他の作業に使</w:t>
      </w:r>
      <w:r w:rsidR="00555298">
        <w:rPr>
          <w:rFonts w:ascii="Arial" w:eastAsia="MS PGothic" w:hAnsi="Arial" w:cs="Arial" w:hint="eastAsia"/>
          <w:sz w:val="22"/>
          <w:szCs w:val="22"/>
          <w:lang w:eastAsia="ja-JP"/>
        </w:rPr>
        <w:t>え</w:t>
      </w:r>
      <w:r w:rsidR="00A66556">
        <w:rPr>
          <w:rFonts w:ascii="Arial" w:eastAsia="MS PGothic" w:hAnsi="Arial" w:cs="Arial" w:hint="eastAsia"/>
          <w:sz w:val="22"/>
          <w:szCs w:val="22"/>
          <w:lang w:eastAsia="ja-JP"/>
        </w:rPr>
        <w:t>ます</w:t>
      </w:r>
      <w:r w:rsidR="003F3970" w:rsidRPr="002A0A8F">
        <w:rPr>
          <w:rFonts w:ascii="Arial" w:eastAsia="MS PGothic" w:hAnsi="Arial" w:cs="Arial"/>
          <w:sz w:val="22"/>
          <w:szCs w:val="22"/>
        </w:rPr>
        <w:t>。</w:t>
      </w:r>
    </w:p>
    <w:p w14:paraId="3364DAD3" w14:textId="3A47FA82" w:rsidR="003F3970" w:rsidRPr="002A0A8F" w:rsidRDefault="00CC6D4A" w:rsidP="003F3970">
      <w:pPr>
        <w:pStyle w:val="ASMListing"/>
        <w:tabs>
          <w:tab w:val="left" w:pos="4820"/>
        </w:tabs>
        <w:spacing w:line="240" w:lineRule="atLeast"/>
        <w:rPr>
          <w:rFonts w:ascii="Arial" w:eastAsia="MS PGothic" w:hAnsi="Arial" w:cs="Arial"/>
          <w:sz w:val="22"/>
          <w:szCs w:val="22"/>
        </w:rPr>
      </w:pPr>
      <w:r>
        <w:rPr>
          <w:rFonts w:ascii="Arial" w:eastAsia="MS PGothic" w:hAnsi="Arial" w:cs="Arial" w:hint="eastAsia"/>
          <w:sz w:val="22"/>
          <w:szCs w:val="22"/>
          <w:lang w:eastAsia="ja-JP"/>
        </w:rPr>
        <w:t>このほか、</w:t>
      </w:r>
      <w:r w:rsidR="003F3970" w:rsidRPr="002A0A8F">
        <w:rPr>
          <w:rFonts w:ascii="Arial" w:eastAsia="MS PGothic" w:hAnsi="Arial" w:cs="Arial"/>
          <w:sz w:val="22"/>
          <w:szCs w:val="22"/>
        </w:rPr>
        <w:t>産業用途向けに短納期・長期供給を</w:t>
      </w:r>
      <w:r w:rsidR="00941627">
        <w:rPr>
          <w:rFonts w:ascii="Arial" w:eastAsia="MS PGothic" w:hAnsi="Arial" w:cs="Arial" w:hint="eastAsia"/>
          <w:sz w:val="22"/>
          <w:szCs w:val="22"/>
          <w:lang w:eastAsia="ja-JP"/>
        </w:rPr>
        <w:t>実現</w:t>
      </w:r>
      <w:r w:rsidR="003F3970" w:rsidRPr="002A0A8F">
        <w:rPr>
          <w:rFonts w:ascii="Arial" w:eastAsia="MS PGothic" w:hAnsi="Arial" w:cs="Arial"/>
          <w:sz w:val="22"/>
          <w:szCs w:val="22"/>
        </w:rPr>
        <w:t>していることも、</w:t>
      </w:r>
      <w:r w:rsidR="003F3970" w:rsidRPr="002A0A8F">
        <w:rPr>
          <w:rFonts w:ascii="Arial" w:eastAsia="MS PGothic" w:hAnsi="Arial" w:cs="Arial"/>
          <w:sz w:val="22"/>
          <w:szCs w:val="22"/>
        </w:rPr>
        <w:t>Basler boost</w:t>
      </w:r>
      <w:r w:rsidR="003F3970" w:rsidRPr="002A0A8F">
        <w:rPr>
          <w:rFonts w:ascii="Arial" w:eastAsia="MS PGothic" w:hAnsi="Arial" w:cs="Arial"/>
          <w:sz w:val="22"/>
          <w:szCs w:val="22"/>
        </w:rPr>
        <w:t>と</w:t>
      </w:r>
      <w:r w:rsidR="003F3970" w:rsidRPr="002A0A8F">
        <w:rPr>
          <w:rFonts w:ascii="Arial" w:eastAsia="MS PGothic" w:hAnsi="Arial" w:cs="Arial"/>
          <w:sz w:val="22"/>
          <w:szCs w:val="22"/>
        </w:rPr>
        <w:t>Basler F</w:t>
      </w:r>
      <w:r w:rsidR="003F3970" w:rsidRPr="002A0A8F">
        <w:rPr>
          <w:rFonts w:ascii="Arial" w:eastAsia="MS PGothic" w:hAnsi="Arial" w:cs="Arial"/>
          <w:sz w:val="22"/>
          <w:szCs w:val="22"/>
        </w:rPr>
        <w:t>マウントレンズの大きな魅力</w:t>
      </w:r>
      <w:r w:rsidR="00575723">
        <w:rPr>
          <w:rFonts w:ascii="Arial" w:eastAsia="MS PGothic" w:hAnsi="Arial" w:cs="Arial" w:hint="eastAsia"/>
          <w:sz w:val="22"/>
          <w:szCs w:val="22"/>
          <w:lang w:eastAsia="ja-JP"/>
        </w:rPr>
        <w:t>です</w:t>
      </w:r>
      <w:r w:rsidR="003F3970" w:rsidRPr="002A0A8F">
        <w:rPr>
          <w:rFonts w:ascii="Arial" w:eastAsia="MS PGothic" w:hAnsi="Arial" w:cs="Arial"/>
          <w:sz w:val="22"/>
          <w:szCs w:val="22"/>
        </w:rPr>
        <w:t>。</w:t>
      </w:r>
      <w:r>
        <w:rPr>
          <w:rFonts w:ascii="Arial" w:eastAsia="MS PGothic" w:hAnsi="Arial" w:cs="Arial" w:hint="eastAsia"/>
          <w:sz w:val="22"/>
          <w:szCs w:val="22"/>
          <w:lang w:eastAsia="ja-JP"/>
        </w:rPr>
        <w:t>なお、</w:t>
      </w:r>
      <w:r w:rsidRPr="002A0A8F">
        <w:rPr>
          <w:rFonts w:ascii="Arial" w:eastAsia="MS PGothic" w:hAnsi="Arial" w:cs="Arial"/>
          <w:sz w:val="22"/>
          <w:szCs w:val="22"/>
        </w:rPr>
        <w:t>Basler F</w:t>
      </w:r>
      <w:r w:rsidRPr="002A0A8F">
        <w:rPr>
          <w:rFonts w:ascii="Arial" w:eastAsia="MS PGothic" w:hAnsi="Arial" w:cs="Arial"/>
          <w:sz w:val="22"/>
          <w:szCs w:val="22"/>
        </w:rPr>
        <w:t>マウントレンズは、オンセミ社製</w:t>
      </w:r>
      <w:r w:rsidRPr="002A0A8F">
        <w:rPr>
          <w:rFonts w:ascii="Arial" w:eastAsia="MS PGothic" w:hAnsi="Arial" w:cs="Arial"/>
          <w:sz w:val="22"/>
          <w:szCs w:val="22"/>
        </w:rPr>
        <w:t>XGS</w:t>
      </w:r>
      <w:r w:rsidRPr="002A0A8F">
        <w:rPr>
          <w:rFonts w:ascii="Arial" w:eastAsia="MS PGothic" w:hAnsi="Arial" w:cs="Arial"/>
          <w:sz w:val="22"/>
          <w:szCs w:val="22"/>
        </w:rPr>
        <w:t>シリーズ以外の</w:t>
      </w:r>
      <w:r>
        <w:rPr>
          <w:rFonts w:ascii="Arial" w:eastAsia="MS PGothic" w:hAnsi="Arial" w:cs="Arial" w:hint="eastAsia"/>
          <w:sz w:val="22"/>
          <w:szCs w:val="22"/>
          <w:lang w:eastAsia="ja-JP"/>
        </w:rPr>
        <w:t>センサーを搭載した</w:t>
      </w:r>
      <w:r w:rsidRPr="002A0A8F">
        <w:rPr>
          <w:rFonts w:ascii="Arial" w:eastAsia="MS PGothic" w:hAnsi="Arial" w:cs="Arial"/>
          <w:sz w:val="22"/>
          <w:szCs w:val="22"/>
        </w:rPr>
        <w:t>カメラとも組み合わせ</w:t>
      </w:r>
      <w:r>
        <w:rPr>
          <w:rFonts w:ascii="Arial" w:eastAsia="MS PGothic" w:hAnsi="Arial" w:cs="Arial" w:hint="eastAsia"/>
          <w:sz w:val="22"/>
          <w:szCs w:val="22"/>
          <w:lang w:eastAsia="ja-JP"/>
        </w:rPr>
        <w:t>られます</w:t>
      </w:r>
      <w:r w:rsidRPr="002A0A8F">
        <w:rPr>
          <w:rFonts w:ascii="Arial" w:eastAsia="MS PGothic" w:hAnsi="Arial" w:cs="Arial"/>
          <w:sz w:val="22"/>
          <w:szCs w:val="22"/>
        </w:rPr>
        <w:t>。</w:t>
      </w:r>
    </w:p>
    <w:p w14:paraId="3F2BA95E" w14:textId="7E46CAD1" w:rsidR="003F3970" w:rsidRPr="002A0A8F" w:rsidRDefault="003F3970" w:rsidP="003F3970">
      <w:pPr>
        <w:pStyle w:val="ASMListing"/>
        <w:tabs>
          <w:tab w:val="left" w:pos="4820"/>
        </w:tabs>
        <w:spacing w:line="240" w:lineRule="atLeast"/>
        <w:rPr>
          <w:rFonts w:ascii="Arial" w:eastAsia="MS PGothic" w:hAnsi="Arial" w:cs="Arial"/>
          <w:sz w:val="22"/>
          <w:szCs w:val="22"/>
        </w:rPr>
      </w:pPr>
      <w:r w:rsidRPr="002A0A8F">
        <w:rPr>
          <w:rFonts w:ascii="Arial" w:eastAsia="MS PGothic" w:hAnsi="Arial" w:cs="Arial"/>
          <w:sz w:val="22"/>
          <w:szCs w:val="22"/>
        </w:rPr>
        <w:t>詳しくは</w:t>
      </w:r>
      <w:r w:rsidRPr="002A0A8F">
        <w:rPr>
          <w:rFonts w:ascii="Arial" w:eastAsia="MS PGothic" w:hAnsi="Arial" w:cs="Arial"/>
          <w:sz w:val="22"/>
          <w:szCs w:val="22"/>
        </w:rPr>
        <w:t>baslerweb.com/CXP</w:t>
      </w:r>
      <w:r w:rsidRPr="002A0A8F">
        <w:rPr>
          <w:rFonts w:ascii="Arial" w:eastAsia="MS PGothic" w:hAnsi="Arial" w:cs="Arial"/>
          <w:sz w:val="22"/>
          <w:szCs w:val="22"/>
        </w:rPr>
        <w:t>をご覧ください</w:t>
      </w:r>
      <w:r w:rsidR="00833CB4">
        <w:rPr>
          <w:rFonts w:ascii="Arial" w:eastAsia="MS PGothic" w:hAnsi="Arial" w:cs="Arial" w:hint="eastAsia"/>
          <w:sz w:val="22"/>
          <w:szCs w:val="22"/>
          <w:lang w:eastAsia="ja-JP"/>
        </w:rPr>
        <w:t>。</w:t>
      </w:r>
    </w:p>
    <w:p w14:paraId="090D5764" w14:textId="5B20B1F8" w:rsidR="003F3970" w:rsidRPr="002A0A8F" w:rsidRDefault="003F3970" w:rsidP="003F3970">
      <w:pPr>
        <w:pBdr>
          <w:bottom w:val="single" w:sz="4" w:space="1" w:color="auto"/>
        </w:pBdr>
        <w:rPr>
          <w:rFonts w:eastAsia="MS PGothic" w:cs="Arial"/>
          <w:b/>
          <w:bCs/>
          <w:sz w:val="22"/>
          <w:szCs w:val="22"/>
        </w:rPr>
      </w:pPr>
      <w:r w:rsidRPr="002A0A8F">
        <w:rPr>
          <w:rFonts w:eastAsia="MS PGothic" w:cs="Arial"/>
          <w:b/>
          <w:bCs/>
          <w:sz w:val="22"/>
          <w:szCs w:val="22"/>
        </w:rPr>
        <w:t>プレス画像用キャプション：</w:t>
      </w:r>
      <w:r w:rsidRPr="004E1472">
        <w:rPr>
          <w:rFonts w:eastAsia="MS PGothic" w:cs="Arial" w:hint="eastAsia"/>
          <w:bCs/>
          <w:sz w:val="22"/>
          <w:szCs w:val="22"/>
        </w:rPr>
        <w:t>オンセミ社製</w:t>
      </w:r>
      <w:r w:rsidRPr="004E1472">
        <w:rPr>
          <w:rFonts w:eastAsia="MS PGothic" w:cs="Arial"/>
          <w:bCs/>
          <w:sz w:val="22"/>
          <w:szCs w:val="22"/>
        </w:rPr>
        <w:t>XGS</w:t>
      </w:r>
      <w:r w:rsidRPr="004E1472">
        <w:rPr>
          <w:rFonts w:eastAsia="MS PGothic" w:cs="Arial" w:hint="eastAsia"/>
          <w:bCs/>
          <w:sz w:val="22"/>
          <w:szCs w:val="22"/>
        </w:rPr>
        <w:t>シリーズ搭載の</w:t>
      </w:r>
      <w:r w:rsidRPr="004E1472">
        <w:rPr>
          <w:rFonts w:eastAsia="MS PGothic" w:cs="Arial"/>
          <w:bCs/>
          <w:sz w:val="22"/>
          <w:szCs w:val="22"/>
        </w:rPr>
        <w:t>Basler boost</w:t>
      </w:r>
      <w:r w:rsidR="00E40FB7" w:rsidRPr="004E1472">
        <w:rPr>
          <w:rFonts w:eastAsia="MS PGothic" w:cs="Arial" w:hint="eastAsia"/>
          <w:bCs/>
          <w:sz w:val="22"/>
          <w:szCs w:val="22"/>
          <w:lang w:eastAsia="ja-JP"/>
        </w:rPr>
        <w:t>高画素</w:t>
      </w:r>
      <w:r w:rsidRPr="004E1472">
        <w:rPr>
          <w:rFonts w:eastAsia="MS PGothic" w:cs="Arial" w:hint="eastAsia"/>
          <w:bCs/>
          <w:sz w:val="22"/>
          <w:szCs w:val="22"/>
        </w:rPr>
        <w:t>モデルと</w:t>
      </w:r>
      <w:r w:rsidRPr="004E1472">
        <w:rPr>
          <w:rFonts w:eastAsia="MS PGothic" w:cs="Arial"/>
          <w:bCs/>
          <w:sz w:val="22"/>
          <w:szCs w:val="22"/>
        </w:rPr>
        <w:t>Basler F</w:t>
      </w:r>
      <w:r w:rsidRPr="004E1472">
        <w:rPr>
          <w:rFonts w:eastAsia="MS PGothic" w:cs="Arial" w:hint="eastAsia"/>
          <w:bCs/>
          <w:sz w:val="22"/>
          <w:szCs w:val="22"/>
        </w:rPr>
        <w:t>マウントレンズ</w:t>
      </w:r>
    </w:p>
    <w:p w14:paraId="014BC075" w14:textId="77777777" w:rsidR="004D27A8" w:rsidRPr="00483E76" w:rsidRDefault="004D27A8" w:rsidP="004D27A8">
      <w:pPr>
        <w:pBdr>
          <w:bottom w:val="single" w:sz="4" w:space="1" w:color="auto"/>
        </w:pBdr>
        <w:rPr>
          <w:rFonts w:cs="Arial"/>
          <w:sz w:val="22"/>
          <w:szCs w:val="22"/>
          <w:lang w:val="en-US"/>
        </w:rPr>
      </w:pPr>
    </w:p>
    <w:p w14:paraId="562C84D7" w14:textId="77777777" w:rsidR="0059771F" w:rsidRPr="004B6F2A" w:rsidRDefault="0059771F" w:rsidP="0059771F">
      <w:pPr>
        <w:spacing w:after="0" w:line="240" w:lineRule="auto"/>
        <w:rPr>
          <w:rFonts w:eastAsia="MS PGothic" w:cs="Arial"/>
          <w:lang w:eastAsia="ja-JP"/>
        </w:rPr>
      </w:pPr>
      <w:r w:rsidRPr="00063E05">
        <w:rPr>
          <w:rFonts w:eastAsia="MS PGothic" w:cs="Arial"/>
          <w:lang w:eastAsia="ja-JP"/>
        </w:rPr>
        <w:t>Basler</w:t>
      </w:r>
      <w:r w:rsidRPr="00063E05">
        <w:rPr>
          <w:rFonts w:eastAsia="MS PGothic" w:cs="Arial"/>
          <w:lang w:eastAsia="ja-JP"/>
        </w:rPr>
        <w:t>は、</w:t>
      </w:r>
      <w:r>
        <w:rPr>
          <w:rFonts w:eastAsia="MS PGothic" w:cs="Arial"/>
          <w:lang w:eastAsia="ja-JP"/>
        </w:rPr>
        <w:t>コンピュータービジョ</w:t>
      </w:r>
      <w:r>
        <w:rPr>
          <w:rFonts w:eastAsia="MS PGothic" w:cs="Arial" w:hint="eastAsia"/>
          <w:lang w:eastAsia="ja-JP"/>
        </w:rPr>
        <w:t>ン向けの</w:t>
      </w:r>
      <w:r w:rsidRPr="00063E05">
        <w:rPr>
          <w:rFonts w:eastAsia="MS PGothic" w:cs="Arial"/>
          <w:lang w:eastAsia="ja-JP"/>
        </w:rPr>
        <w:t>高品質な</w:t>
      </w:r>
      <w:r>
        <w:rPr>
          <w:rFonts w:eastAsia="MS PGothic" w:cs="Arial" w:hint="eastAsia"/>
          <w:lang w:eastAsia="ja-JP"/>
        </w:rPr>
        <w:t>画像処理機器を製造する</w:t>
      </w:r>
      <w:r w:rsidRPr="00063E05">
        <w:rPr>
          <w:rFonts w:eastAsia="MS PGothic" w:cs="Arial"/>
          <w:lang w:eastAsia="ja-JP"/>
        </w:rPr>
        <w:t>世界</w:t>
      </w:r>
      <w:r>
        <w:rPr>
          <w:rFonts w:eastAsia="MS PGothic" w:cs="Arial" w:hint="eastAsia"/>
          <w:lang w:eastAsia="ja-JP"/>
        </w:rPr>
        <w:t>的なリーディングカンパニー</w:t>
      </w:r>
      <w:r w:rsidRPr="00063E05">
        <w:rPr>
          <w:rFonts w:eastAsia="MS PGothic" w:cs="Arial"/>
          <w:lang w:eastAsia="ja-JP"/>
        </w:rPr>
        <w:t>です。従来のエリアスキャンカメラ、ラインスキャンカメラ</w:t>
      </w:r>
      <w:r>
        <w:rPr>
          <w:rFonts w:eastAsia="MS PGothic" w:cs="Arial" w:hint="eastAsia"/>
          <w:lang w:eastAsia="ja-JP"/>
        </w:rPr>
        <w:t>、レンズ、フレームグラバー、ソフトウェア</w:t>
      </w:r>
      <w:r w:rsidRPr="00063E05">
        <w:rPr>
          <w:rFonts w:eastAsia="MS PGothic" w:cs="Arial"/>
          <w:lang w:eastAsia="ja-JP"/>
        </w:rPr>
        <w:t>はもちろん、</w:t>
      </w:r>
      <w:r w:rsidRPr="00063E05">
        <w:rPr>
          <w:rFonts w:eastAsia="MS PGothic" w:cs="Arial"/>
          <w:lang w:eastAsia="ja-JP"/>
        </w:rPr>
        <w:t>3D</w:t>
      </w:r>
      <w:r w:rsidRPr="00063E05">
        <w:rPr>
          <w:rFonts w:eastAsia="MS PGothic" w:cs="Arial"/>
          <w:lang w:eastAsia="ja-JP"/>
        </w:rPr>
        <w:t>製品やエンベデッドビジョン向けのカメラモジュール、ソリューション、さらには各種カスタマイズサービス、コンサルティングサービスもご提供。優れた信頼性とコストパフォーマンス、長い供給期間により、ファクトリーオートメーション、医療、輸送、物流、リテール、ロボットをはじめとする幅広い業界に</w:t>
      </w:r>
      <w:r>
        <w:rPr>
          <w:rFonts w:eastAsia="MS PGothic" w:cs="Arial" w:hint="eastAsia"/>
          <w:lang w:eastAsia="ja-JP"/>
        </w:rPr>
        <w:t>貢献しています</w:t>
      </w:r>
      <w:r w:rsidRPr="00063E05">
        <w:rPr>
          <w:rFonts w:eastAsia="MS PGothic" w:cs="Arial"/>
          <w:lang w:eastAsia="ja-JP"/>
        </w:rPr>
        <w:t>。創業は</w:t>
      </w:r>
      <w:r w:rsidRPr="00063E05">
        <w:rPr>
          <w:rFonts w:eastAsia="MS PGothic" w:cs="Arial"/>
          <w:lang w:eastAsia="ja-JP"/>
        </w:rPr>
        <w:t>1988</w:t>
      </w:r>
      <w:r w:rsidRPr="00063E05">
        <w:rPr>
          <w:rFonts w:eastAsia="MS PGothic" w:cs="Arial"/>
          <w:lang w:eastAsia="ja-JP"/>
        </w:rPr>
        <w:t>年。グループ全体で約</w:t>
      </w:r>
      <w:r>
        <w:rPr>
          <w:rFonts w:eastAsia="MS PGothic" w:cs="Arial" w:hint="eastAsia"/>
          <w:lang w:eastAsia="ja-JP"/>
        </w:rPr>
        <w:t>10</w:t>
      </w:r>
      <w:r w:rsidRPr="00063E05">
        <w:rPr>
          <w:rFonts w:eastAsia="MS PGothic" w:cs="Arial"/>
          <w:lang w:eastAsia="ja-JP"/>
        </w:rPr>
        <w:t>00</w:t>
      </w:r>
      <w:r w:rsidRPr="00063E05">
        <w:rPr>
          <w:rFonts w:eastAsia="MS PGothic" w:cs="Arial"/>
          <w:lang w:eastAsia="ja-JP"/>
        </w:rPr>
        <w:t>名の従業員を有し、ドイツ・アーレンスブルクの本社</w:t>
      </w:r>
      <w:r>
        <w:rPr>
          <w:rFonts w:eastAsia="MS PGothic" w:cs="Arial" w:hint="eastAsia"/>
          <w:lang w:eastAsia="ja-JP"/>
        </w:rPr>
        <w:t>、日本法人</w:t>
      </w:r>
      <w:r w:rsidRPr="00063E05">
        <w:rPr>
          <w:rFonts w:eastAsia="MS PGothic" w:cs="Arial"/>
          <w:lang w:eastAsia="ja-JP"/>
        </w:rPr>
        <w:t>のほか、ヨーロッパ、アジア、アメリカ合衆国にも事業所を展開。世界に広がる販売・サービスネットワークや有名企業との提携により、業界・分野を問わず、お客様のご要望に応じたソリューションをご提案しています。</w:t>
      </w:r>
      <w:r w:rsidRPr="004B6F2A">
        <w:rPr>
          <w:rFonts w:eastAsia="MS PGothic" w:cs="Arial"/>
          <w:lang w:eastAsia="ja-JP"/>
        </w:rPr>
        <w:br/>
      </w:r>
    </w:p>
    <w:p w14:paraId="04F11156" w14:textId="77777777" w:rsidR="0059771F" w:rsidRPr="004B6F2A" w:rsidRDefault="0059771F" w:rsidP="0059771F">
      <w:pPr>
        <w:pStyle w:val="ASMListing"/>
        <w:widowControl w:val="0"/>
        <w:tabs>
          <w:tab w:val="clear" w:pos="1814"/>
          <w:tab w:val="clear" w:pos="2722"/>
          <w:tab w:val="clear" w:pos="5443"/>
          <w:tab w:val="left" w:pos="4820"/>
        </w:tabs>
        <w:spacing w:after="0" w:line="280" w:lineRule="exact"/>
        <w:rPr>
          <w:rFonts w:ascii="Arial" w:eastAsia="MS PGothic" w:hAnsi="Arial" w:cs="Arial"/>
          <w:sz w:val="20"/>
          <w:lang w:eastAsia="ja-JP"/>
        </w:rPr>
      </w:pPr>
      <w:r w:rsidRPr="004B6F2A">
        <w:rPr>
          <w:rFonts w:ascii="Arial" w:eastAsia="MS PGothic" w:hAnsi="Arial" w:cs="Arial"/>
          <w:sz w:val="20"/>
          <w:lang w:eastAsia="ja-JP"/>
        </w:rPr>
        <w:t>詳細については、お電話（</w:t>
      </w:r>
      <w:r w:rsidRPr="004B6F2A">
        <w:rPr>
          <w:rFonts w:ascii="Arial" w:eastAsia="MS PGothic" w:hAnsi="Arial" w:cs="Arial"/>
          <w:sz w:val="20"/>
          <w:lang w:eastAsia="ja-JP"/>
        </w:rPr>
        <w:t>+81-3-</w:t>
      </w:r>
      <w:r>
        <w:rPr>
          <w:rFonts w:ascii="Arial" w:eastAsia="MS PGothic" w:hAnsi="Arial" w:cs="Arial"/>
          <w:sz w:val="20"/>
          <w:lang w:eastAsia="ja-JP"/>
        </w:rPr>
        <w:t>6672-</w:t>
      </w:r>
      <w:r w:rsidRPr="00981DC3">
        <w:rPr>
          <w:rFonts w:ascii="Arial" w:eastAsia="MS PGothic" w:hAnsi="Arial" w:cs="Arial"/>
          <w:sz w:val="20"/>
          <w:lang w:eastAsia="ja-JP"/>
        </w:rPr>
        <w:t>2333</w:t>
      </w:r>
      <w:r w:rsidRPr="004B6F2A">
        <w:rPr>
          <w:rFonts w:ascii="Arial" w:eastAsia="MS PGothic" w:hAnsi="Arial" w:cs="Arial"/>
          <w:sz w:val="20"/>
          <w:lang w:eastAsia="ja-JP"/>
        </w:rPr>
        <w:t>）または</w:t>
      </w:r>
      <w:r w:rsidRPr="004B6F2A">
        <w:rPr>
          <w:rFonts w:ascii="Arial" w:eastAsia="MS PGothic" w:hAnsi="Arial" w:cs="Arial"/>
          <w:sz w:val="20"/>
          <w:lang w:eastAsia="ja-JP"/>
        </w:rPr>
        <w:t>E</w:t>
      </w:r>
      <w:r w:rsidRPr="004B6F2A">
        <w:rPr>
          <w:rFonts w:ascii="Arial" w:eastAsia="MS PGothic" w:hAnsi="Arial" w:cs="Arial"/>
          <w:sz w:val="20"/>
          <w:lang w:eastAsia="ja-JP"/>
        </w:rPr>
        <w:t>メール（</w:t>
      </w:r>
      <w:hyperlink r:id="rId11">
        <w:r w:rsidRPr="004B6F2A">
          <w:rPr>
            <w:rStyle w:val="Hyperlink"/>
            <w:rFonts w:ascii="Arial" w:eastAsia="MS PGothic" w:hAnsi="Arial" w:cs="Arial"/>
            <w:sz w:val="20"/>
            <w:lang w:eastAsia="ja-JP"/>
          </w:rPr>
          <w:t>sales.japan@baslerweb.com</w:t>
        </w:r>
      </w:hyperlink>
      <w:r w:rsidRPr="004B6F2A">
        <w:rPr>
          <w:rFonts w:ascii="Arial" w:eastAsia="MS PGothic" w:hAnsi="Arial" w:cs="Arial"/>
          <w:sz w:val="20"/>
          <w:lang w:eastAsia="ja-JP"/>
        </w:rPr>
        <w:t>）にてお問い合</w:t>
      </w:r>
      <w:r w:rsidRPr="004B6F2A">
        <w:rPr>
          <w:rFonts w:ascii="Arial" w:eastAsia="MS PGothic" w:hAnsi="Arial" w:cs="Arial"/>
          <w:sz w:val="20"/>
          <w:lang w:eastAsia="ja-JP"/>
        </w:rPr>
        <w:lastRenderedPageBreak/>
        <w:t>わせいただくか、当社のホームページ</w:t>
      </w:r>
      <w:hyperlink r:id="rId12">
        <w:r w:rsidRPr="004B6F2A">
          <w:rPr>
            <w:rStyle w:val="Hyperlink"/>
            <w:rFonts w:ascii="Arial" w:eastAsia="MS PGothic" w:hAnsi="Arial" w:cs="Arial"/>
            <w:sz w:val="20"/>
            <w:lang w:eastAsia="ja-JP"/>
          </w:rPr>
          <w:t>www.baslerweb.com</w:t>
        </w:r>
      </w:hyperlink>
      <w:r w:rsidRPr="004B6F2A">
        <w:rPr>
          <w:rFonts w:ascii="Arial" w:eastAsia="MS PGothic" w:hAnsi="Arial" w:cs="Arial"/>
          <w:sz w:val="20"/>
          <w:lang w:eastAsia="ja-JP"/>
        </w:rPr>
        <w:t>をご覧ください。</w:t>
      </w:r>
    </w:p>
    <w:p w14:paraId="2F32D2EE" w14:textId="77777777" w:rsidR="0059771F" w:rsidRPr="004B6F2A" w:rsidRDefault="0059771F" w:rsidP="0059771F">
      <w:pPr>
        <w:pStyle w:val="BodyText2"/>
        <w:widowControl w:val="0"/>
        <w:spacing w:after="0" w:line="280" w:lineRule="exact"/>
        <w:jc w:val="left"/>
        <w:rPr>
          <w:rFonts w:eastAsia="MS PGothic" w:cs="Arial"/>
          <w:b/>
          <w:bCs/>
          <w:sz w:val="20"/>
          <w:lang w:eastAsia="ja-JP"/>
        </w:rPr>
      </w:pPr>
    </w:p>
    <w:p w14:paraId="4BD2C143" w14:textId="77777777" w:rsidR="0059771F" w:rsidRPr="004B6F2A" w:rsidRDefault="0059771F" w:rsidP="0059771F">
      <w:pPr>
        <w:pStyle w:val="BodyText2"/>
        <w:spacing w:after="0" w:line="280" w:lineRule="exact"/>
        <w:jc w:val="left"/>
        <w:rPr>
          <w:rFonts w:eastAsia="MS PGothic" w:cs="Arial"/>
          <w:b/>
          <w:bCs/>
          <w:sz w:val="20"/>
          <w:lang w:eastAsia="ja-JP"/>
        </w:rPr>
      </w:pPr>
    </w:p>
    <w:p w14:paraId="6F4D0825" w14:textId="77777777" w:rsidR="0059771F" w:rsidRPr="004B6F2A" w:rsidRDefault="0059771F" w:rsidP="0059771F">
      <w:pPr>
        <w:pStyle w:val="BodyText2"/>
        <w:widowControl w:val="0"/>
        <w:spacing w:after="0" w:line="276" w:lineRule="auto"/>
        <w:jc w:val="left"/>
        <w:rPr>
          <w:rFonts w:eastAsia="MS PGothic" w:cs="Arial"/>
          <w:b/>
          <w:bCs/>
          <w:sz w:val="20"/>
          <w:lang w:val="ja-JP" w:eastAsia="ja-JP"/>
        </w:rPr>
      </w:pPr>
      <w:r w:rsidRPr="004B6F2A">
        <w:rPr>
          <w:rFonts w:eastAsia="MS PGothic" w:cs="Arial"/>
          <w:b/>
          <w:bCs/>
          <w:snapToGrid/>
          <w:sz w:val="20"/>
          <w:lang w:val="ja-JP" w:eastAsia="ja-JP"/>
        </w:rPr>
        <w:t>広報に関するお問い合わせ</w:t>
      </w:r>
    </w:p>
    <w:p w14:paraId="793E675A" w14:textId="77777777" w:rsidR="0059771F" w:rsidRPr="004B6F2A" w:rsidRDefault="0059771F" w:rsidP="0059771F">
      <w:pPr>
        <w:pStyle w:val="BodyText2"/>
        <w:widowControl w:val="0"/>
        <w:spacing w:after="0" w:line="276" w:lineRule="auto"/>
        <w:jc w:val="left"/>
        <w:rPr>
          <w:rFonts w:eastAsia="MS PGothic" w:cs="Arial"/>
          <w:sz w:val="20"/>
          <w:lang w:val="ja-JP" w:eastAsia="ja-JP"/>
        </w:rPr>
      </w:pPr>
      <w:r w:rsidRPr="004B6F2A">
        <w:rPr>
          <w:rFonts w:eastAsia="MS PGothic" w:cs="Arial"/>
          <w:snapToGrid/>
          <w:sz w:val="20"/>
          <w:lang w:val="ja-JP" w:eastAsia="ja-JP"/>
        </w:rPr>
        <w:t xml:space="preserve">Carol Wong </w:t>
      </w:r>
      <w:r w:rsidRPr="004B6F2A">
        <w:rPr>
          <w:rFonts w:eastAsia="MS PGothic" w:cs="Arial"/>
          <w:snapToGrid/>
          <w:sz w:val="20"/>
          <w:lang w:val="ja-JP" w:eastAsia="ja-JP"/>
        </w:rPr>
        <w:t>（</w:t>
      </w:r>
      <w:r>
        <w:rPr>
          <w:rFonts w:eastAsia="MS PGothic" w:cs="Arial" w:hint="eastAsia"/>
          <w:snapToGrid/>
          <w:sz w:val="20"/>
          <w:lang w:val="ja-JP" w:eastAsia="ja-JP"/>
        </w:rPr>
        <w:t>アジア・</w:t>
      </w:r>
      <w:r w:rsidRPr="004B6F2A">
        <w:rPr>
          <w:rFonts w:eastAsia="MS PGothic" w:cs="Arial"/>
          <w:snapToGrid/>
          <w:sz w:val="20"/>
          <w:lang w:val="ja-JP" w:eastAsia="ja-JP"/>
        </w:rPr>
        <w:t>マーケティング・</w:t>
      </w:r>
      <w:r>
        <w:rPr>
          <w:rFonts w:eastAsia="MS PGothic" w:cs="Arial" w:hint="eastAsia"/>
          <w:snapToGrid/>
          <w:sz w:val="20"/>
          <w:lang w:val="ja-JP" w:eastAsia="ja-JP"/>
        </w:rPr>
        <w:t>コミュニケーション部長</w:t>
      </w:r>
      <w:r w:rsidRPr="004B6F2A">
        <w:rPr>
          <w:rFonts w:eastAsia="MS PGothic" w:cs="Arial"/>
          <w:snapToGrid/>
          <w:sz w:val="20"/>
          <w:lang w:val="ja-JP" w:eastAsia="ja-JP"/>
        </w:rPr>
        <w:t>）</w:t>
      </w:r>
    </w:p>
    <w:p w14:paraId="6A0FE7E5" w14:textId="77777777" w:rsidR="0059771F" w:rsidRPr="004B6F2A" w:rsidRDefault="0059771F" w:rsidP="0059771F">
      <w:pPr>
        <w:pStyle w:val="BodyText2"/>
        <w:widowControl w:val="0"/>
        <w:spacing w:after="0" w:line="276" w:lineRule="auto"/>
        <w:jc w:val="left"/>
        <w:rPr>
          <w:rFonts w:eastAsia="MS PGothic" w:cs="Arial"/>
          <w:sz w:val="20"/>
          <w:lang w:val="en-US" w:eastAsia="ja-JP"/>
        </w:rPr>
      </w:pPr>
      <w:r w:rsidRPr="004B6F2A">
        <w:rPr>
          <w:rFonts w:eastAsia="MS PGothic" w:cs="Arial"/>
          <w:snapToGrid/>
          <w:sz w:val="20"/>
          <w:lang w:val="en-US" w:eastAsia="ja-JP"/>
        </w:rPr>
        <w:t>Tel: +65-6367-1355</w:t>
      </w:r>
    </w:p>
    <w:p w14:paraId="7F40344C" w14:textId="77777777" w:rsidR="0059771F" w:rsidRPr="004B6F2A" w:rsidRDefault="0059771F" w:rsidP="0059771F">
      <w:pPr>
        <w:widowControl w:val="0"/>
        <w:spacing w:after="0" w:line="276" w:lineRule="auto"/>
        <w:jc w:val="left"/>
        <w:rPr>
          <w:rFonts w:eastAsia="MS PGothic" w:cs="Arial"/>
          <w:lang w:val="en-US" w:eastAsia="ja-JP"/>
        </w:rPr>
      </w:pPr>
      <w:r w:rsidRPr="004B6F2A">
        <w:rPr>
          <w:rFonts w:eastAsia="MS PGothic" w:cs="Arial"/>
          <w:lang w:val="en-US" w:eastAsia="ja-JP"/>
        </w:rPr>
        <w:t>Fax: +65-6367-1255</w:t>
      </w:r>
      <w:r w:rsidRPr="008E63B9">
        <w:rPr>
          <w:rFonts w:eastAsia="MS PGothic" w:cs="Arial"/>
          <w:lang w:val="en-US"/>
        </w:rPr>
        <w:br/>
      </w:r>
      <w:r w:rsidRPr="004B6F2A">
        <w:rPr>
          <w:rStyle w:val="Hyperlink"/>
          <w:rFonts w:eastAsia="MS PGothic" w:cs="Arial"/>
          <w:lang w:val="en-US" w:eastAsia="ja-JP"/>
        </w:rPr>
        <w:t>marketing.asia@baslerweb.com</w:t>
      </w:r>
    </w:p>
    <w:p w14:paraId="5D234E54" w14:textId="77777777" w:rsidR="0059771F" w:rsidRPr="008E63B9" w:rsidRDefault="0059771F" w:rsidP="0059771F">
      <w:pPr>
        <w:pStyle w:val="BodyText2"/>
        <w:spacing w:after="0" w:line="276" w:lineRule="auto"/>
        <w:rPr>
          <w:rFonts w:eastAsia="MS PGothic" w:cs="Arial"/>
          <w:b/>
          <w:bCs/>
          <w:sz w:val="20"/>
          <w:lang w:val="en-US" w:eastAsia="ja-JP"/>
        </w:rPr>
      </w:pPr>
    </w:p>
    <w:p w14:paraId="2E80DCFC" w14:textId="77777777" w:rsidR="0059771F" w:rsidRPr="004B6F2A" w:rsidRDefault="0059771F" w:rsidP="0059771F">
      <w:pPr>
        <w:spacing w:after="0" w:line="276" w:lineRule="auto"/>
        <w:jc w:val="left"/>
        <w:rPr>
          <w:rFonts w:eastAsia="MS PGothic" w:cs="Arial"/>
          <w:b/>
          <w:bCs/>
          <w:lang w:val="en-US" w:eastAsia="ja-JP"/>
        </w:rPr>
      </w:pPr>
      <w:r w:rsidRPr="004B6F2A">
        <w:rPr>
          <w:rFonts w:eastAsia="MS PGothic" w:cs="Arial"/>
          <w:b/>
          <w:bCs/>
          <w:lang w:val="en-US" w:eastAsia="ja-JP"/>
        </w:rPr>
        <w:t>バスラー・ジャパン株式会社</w:t>
      </w:r>
    </w:p>
    <w:p w14:paraId="20AA7BAD" w14:textId="77777777" w:rsidR="0059771F" w:rsidRPr="004B6F2A" w:rsidRDefault="0059771F" w:rsidP="0059771F">
      <w:pPr>
        <w:spacing w:after="0" w:line="276" w:lineRule="auto"/>
        <w:jc w:val="left"/>
        <w:rPr>
          <w:rFonts w:eastAsia="MS PGothic" w:cs="Arial"/>
          <w:lang w:eastAsia="zh-TW"/>
        </w:rPr>
      </w:pPr>
      <w:r w:rsidRPr="004B6F2A">
        <w:rPr>
          <w:rFonts w:eastAsia="MS PGothic" w:cs="Arial"/>
          <w:lang w:eastAsia="zh-TW"/>
        </w:rPr>
        <w:t>〒</w:t>
      </w:r>
      <w:r w:rsidRPr="00981DC3">
        <w:rPr>
          <w:rFonts w:eastAsia="MS PGothic" w:cs="Arial"/>
          <w:lang w:eastAsia="zh-TW"/>
        </w:rPr>
        <w:t>101-0032</w:t>
      </w:r>
    </w:p>
    <w:p w14:paraId="4757644E" w14:textId="77777777" w:rsidR="0059771F" w:rsidRPr="004B6F2A" w:rsidRDefault="0059771F" w:rsidP="0059771F">
      <w:pPr>
        <w:spacing w:after="0" w:line="276" w:lineRule="auto"/>
        <w:jc w:val="left"/>
        <w:rPr>
          <w:rFonts w:eastAsia="MS PGothic" w:cs="Arial"/>
          <w:lang w:eastAsia="zh-TW"/>
        </w:rPr>
      </w:pPr>
      <w:r w:rsidRPr="004B6F2A">
        <w:rPr>
          <w:rFonts w:eastAsia="MS PGothic" w:cs="Arial"/>
          <w:lang w:eastAsia="zh-TW"/>
        </w:rPr>
        <w:t>東京都</w:t>
      </w:r>
      <w:r w:rsidRPr="00981DC3">
        <w:rPr>
          <w:rFonts w:eastAsia="MS PGothic" w:cs="Arial" w:hint="eastAsia"/>
          <w:lang w:eastAsia="zh-TW"/>
        </w:rPr>
        <w:t>千代田区岩本町</w:t>
      </w:r>
      <w:r w:rsidRPr="00981DC3">
        <w:rPr>
          <w:rFonts w:eastAsia="MS PGothic" w:cs="Arial" w:hint="eastAsia"/>
          <w:lang w:eastAsia="zh-TW"/>
        </w:rPr>
        <w:t xml:space="preserve">1-8-15 </w:t>
      </w:r>
      <w:r w:rsidRPr="00981DC3">
        <w:rPr>
          <w:rFonts w:eastAsia="MS PGothic" w:cs="Arial" w:hint="eastAsia"/>
          <w:lang w:eastAsia="zh-TW"/>
        </w:rPr>
        <w:t>岩本町喜多ビル</w:t>
      </w:r>
      <w:r w:rsidRPr="00981DC3">
        <w:rPr>
          <w:rFonts w:eastAsia="MS PGothic" w:cs="Arial" w:hint="eastAsia"/>
          <w:lang w:eastAsia="zh-TW"/>
        </w:rPr>
        <w:t>6</w:t>
      </w:r>
      <w:r w:rsidRPr="00981DC3">
        <w:rPr>
          <w:rFonts w:eastAsia="MS PGothic" w:cs="Arial" w:hint="eastAsia"/>
          <w:lang w:eastAsia="zh-TW"/>
        </w:rPr>
        <w:t>階</w:t>
      </w:r>
      <w:r w:rsidRPr="00981DC3">
        <w:rPr>
          <w:rFonts w:eastAsia="MS PGothic" w:cs="Arial" w:hint="eastAsia"/>
          <w:lang w:eastAsia="zh-TW"/>
        </w:rPr>
        <w:t>A</w:t>
      </w:r>
      <w:r w:rsidRPr="00981DC3">
        <w:rPr>
          <w:rFonts w:eastAsia="MS PGothic" w:cs="Arial" w:hint="eastAsia"/>
          <w:lang w:eastAsia="zh-TW"/>
        </w:rPr>
        <w:t>号室</w:t>
      </w:r>
      <w:r w:rsidRPr="004B6F2A">
        <w:rPr>
          <w:rFonts w:eastAsia="MS PGothic" w:cs="Arial"/>
          <w:lang w:eastAsia="zh-TW"/>
        </w:rPr>
        <w:br/>
      </w:r>
      <w:hyperlink r:id="rId13">
        <w:r w:rsidRPr="004B6F2A">
          <w:rPr>
            <w:rStyle w:val="Hyperlink"/>
            <w:rFonts w:eastAsia="MS PGothic" w:cs="Arial"/>
            <w:lang w:eastAsia="zh-TW"/>
          </w:rPr>
          <w:t>www.baslerweb.com</w:t>
        </w:r>
      </w:hyperlink>
    </w:p>
    <w:p w14:paraId="7EAFD09C" w14:textId="77777777" w:rsidR="0059771F" w:rsidRPr="004B6F2A" w:rsidRDefault="0059771F" w:rsidP="0059771F">
      <w:pPr>
        <w:spacing w:after="0" w:line="276" w:lineRule="auto"/>
        <w:jc w:val="left"/>
        <w:rPr>
          <w:rFonts w:eastAsia="MS PGothic" w:cs="Arial"/>
          <w:lang w:eastAsia="zh-TW"/>
        </w:rPr>
      </w:pPr>
    </w:p>
    <w:p w14:paraId="39E2ED6E" w14:textId="77777777" w:rsidR="0059771F" w:rsidRPr="004B6F2A" w:rsidRDefault="0059771F" w:rsidP="0059771F">
      <w:pPr>
        <w:spacing w:after="0" w:line="276" w:lineRule="auto"/>
        <w:rPr>
          <w:rFonts w:eastAsia="MS PGothic" w:cs="Arial"/>
          <w:lang w:eastAsia="zh-TW"/>
        </w:rPr>
      </w:pPr>
    </w:p>
    <w:p w14:paraId="51BB5912" w14:textId="77777777" w:rsidR="0059771F" w:rsidRPr="004B6F2A" w:rsidRDefault="0059771F" w:rsidP="0059771F">
      <w:pPr>
        <w:spacing w:after="0" w:line="276" w:lineRule="auto"/>
        <w:rPr>
          <w:rFonts w:eastAsia="MS PGothic" w:cs="Arial"/>
          <w:b/>
          <w:bCs/>
          <w:lang w:val="en-US" w:eastAsia="ja-JP"/>
        </w:rPr>
      </w:pPr>
      <w:r w:rsidRPr="004B6F2A">
        <w:rPr>
          <w:rFonts w:eastAsia="MS PGothic" w:cs="Arial"/>
          <w:b/>
          <w:bCs/>
          <w:lang w:val="en-US" w:eastAsia="ja-JP"/>
        </w:rPr>
        <w:t>Basler Asia Pte Ltd</w:t>
      </w:r>
    </w:p>
    <w:p w14:paraId="1B54E5A7" w14:textId="77777777" w:rsidR="0059771F" w:rsidRPr="004B6F2A" w:rsidRDefault="0059771F" w:rsidP="0059771F">
      <w:pPr>
        <w:spacing w:after="0" w:line="276" w:lineRule="auto"/>
        <w:rPr>
          <w:rFonts w:eastAsia="MS PGothic" w:cs="Arial"/>
          <w:lang w:val="en-US" w:eastAsia="ja-JP"/>
        </w:rPr>
      </w:pPr>
      <w:r w:rsidRPr="004B6F2A">
        <w:rPr>
          <w:rFonts w:eastAsia="MS PGothic" w:cs="Arial"/>
          <w:lang w:val="en-US" w:eastAsia="ja-JP"/>
        </w:rPr>
        <w:t xml:space="preserve">35, Marsiling Industrial Estate Road 3, #05-06 </w:t>
      </w:r>
    </w:p>
    <w:p w14:paraId="22FAF08A" w14:textId="77777777" w:rsidR="0059771F" w:rsidRPr="004B6F2A" w:rsidRDefault="0059771F" w:rsidP="0059771F">
      <w:pPr>
        <w:spacing w:after="0" w:line="276" w:lineRule="auto"/>
        <w:rPr>
          <w:rFonts w:eastAsia="MS PGothic" w:cs="Arial"/>
          <w:lang w:val="en-US" w:eastAsia="ja-JP"/>
        </w:rPr>
      </w:pPr>
      <w:r w:rsidRPr="004B6F2A">
        <w:rPr>
          <w:rFonts w:eastAsia="MS PGothic" w:cs="Arial"/>
          <w:lang w:val="en-US" w:eastAsia="ja-JP"/>
        </w:rPr>
        <w:t>Singapore 739257</w:t>
      </w:r>
    </w:p>
    <w:p w14:paraId="0FEAB2CE" w14:textId="77777777" w:rsidR="0059771F" w:rsidRPr="004B6F2A" w:rsidRDefault="0006377A" w:rsidP="0059771F">
      <w:pPr>
        <w:spacing w:after="0" w:line="276" w:lineRule="auto"/>
        <w:jc w:val="left"/>
        <w:rPr>
          <w:rFonts w:eastAsia="MS PGothic" w:cs="Arial"/>
          <w:lang w:val="en-US" w:eastAsia="ja-JP"/>
        </w:rPr>
      </w:pPr>
      <w:hyperlink r:id="rId14">
        <w:r w:rsidR="0059771F" w:rsidRPr="004B6F2A">
          <w:rPr>
            <w:rStyle w:val="Hyperlink"/>
            <w:rFonts w:eastAsia="MS PGothic" w:cs="Arial"/>
            <w:lang w:val="en-US" w:eastAsia="ja-JP"/>
          </w:rPr>
          <w:t>www.baslerweb.com</w:t>
        </w:r>
      </w:hyperlink>
    </w:p>
    <w:p w14:paraId="39DA460E" w14:textId="77777777" w:rsidR="0059771F" w:rsidRPr="004B6F2A" w:rsidRDefault="0059771F" w:rsidP="0059771F">
      <w:pPr>
        <w:spacing w:after="0" w:line="276" w:lineRule="auto"/>
        <w:rPr>
          <w:rFonts w:eastAsia="MS PGothic" w:cs="Arial"/>
          <w:lang w:val="en-US"/>
        </w:rPr>
      </w:pPr>
    </w:p>
    <w:p w14:paraId="38203159" w14:textId="77777777" w:rsidR="00B87890" w:rsidRPr="00BB7D27" w:rsidRDefault="00B87890" w:rsidP="0059771F">
      <w:pPr>
        <w:spacing w:before="240" w:after="0" w:line="280" w:lineRule="exact"/>
      </w:pPr>
    </w:p>
    <w:sectPr w:rsidR="00B87890" w:rsidRPr="00BB7D27" w:rsidSect="00C23253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E2547" w14:textId="77777777" w:rsidR="0006377A" w:rsidRDefault="0006377A">
      <w:r>
        <w:separator/>
      </w:r>
    </w:p>
  </w:endnote>
  <w:endnote w:type="continuationSeparator" w:id="0">
    <w:p w14:paraId="54E8C798" w14:textId="77777777" w:rsidR="0006377A" w:rsidRDefault="0006377A">
      <w:r>
        <w:continuationSeparator/>
      </w:r>
    </w:p>
  </w:endnote>
  <w:endnote w:type="continuationNotice" w:id="1">
    <w:p w14:paraId="4358C1CC" w14:textId="77777777" w:rsidR="0006377A" w:rsidRDefault="000637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73598" w14:textId="77777777" w:rsidR="00A84E16" w:rsidRDefault="00A84E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EFF7F1" w14:textId="77777777" w:rsidR="00A84E16" w:rsidRDefault="00A84E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99193" w14:textId="77777777" w:rsidR="00A84E16" w:rsidRDefault="00A84E16">
    <w:pPr>
      <w:pStyle w:val="Footer"/>
      <w:pBdr>
        <w:top w:val="none" w:sz="0" w:space="0" w:color="auto"/>
      </w:pBdr>
      <w:rPr>
        <w:i w:val="0"/>
      </w:rPr>
    </w:pPr>
    <w:r>
      <w:rPr>
        <w:i w:val="0"/>
        <w:vanish/>
      </w:rPr>
      <w:t>Dokumentnummer: AD00008801</w:t>
    </w:r>
  </w:p>
  <w:p w14:paraId="4C6278D0" w14:textId="77777777" w:rsidR="00A84E16" w:rsidRDefault="00A84E16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A2D58" w14:textId="77777777" w:rsidR="0006377A" w:rsidRDefault="0006377A">
      <w:r>
        <w:separator/>
      </w:r>
    </w:p>
  </w:footnote>
  <w:footnote w:type="continuationSeparator" w:id="0">
    <w:p w14:paraId="5E38C6BF" w14:textId="77777777" w:rsidR="0006377A" w:rsidRDefault="0006377A">
      <w:r>
        <w:continuationSeparator/>
      </w:r>
    </w:p>
  </w:footnote>
  <w:footnote w:type="continuationNotice" w:id="1">
    <w:p w14:paraId="3F61F74B" w14:textId="77777777" w:rsidR="0006377A" w:rsidRDefault="000637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C96D9" w14:textId="77777777" w:rsidR="00A84E16" w:rsidRDefault="00A84E1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213D721" w14:textId="77777777" w:rsidR="00A84E16" w:rsidRDefault="00A84E1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13004" w14:textId="77777777" w:rsidR="00A84E16" w:rsidRDefault="00C0662B">
    <w:pPr>
      <w:spacing w:after="0"/>
      <w:ind w:right="-142"/>
      <w:jc w:val="right"/>
    </w:pPr>
    <w:r>
      <w:rPr>
        <w:noProof/>
        <w:color w:val="2B579A"/>
        <w:shd w:val="clear" w:color="auto" w:fill="E6E6E6"/>
        <w:lang w:val="en-SG" w:eastAsia="ja-JP"/>
      </w:rPr>
      <w:drawing>
        <wp:inline distT="0" distB="0" distL="0" distR="0" wp14:anchorId="4912D8E5" wp14:editId="7317A5A6">
          <wp:extent cx="2162175" cy="46672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BD2F5" w14:textId="77777777" w:rsidR="00C23253" w:rsidRDefault="00C23253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3E5BA" w14:textId="77777777" w:rsidR="00A84E16" w:rsidRDefault="00C23253" w:rsidP="00C23253">
    <w:pPr>
      <w:pStyle w:val="Header"/>
      <w:pBdr>
        <w:bottom w:val="none" w:sz="0" w:space="0" w:color="auto"/>
      </w:pBdr>
      <w:tabs>
        <w:tab w:val="clear" w:pos="9072"/>
        <w:tab w:val="left" w:pos="5685"/>
        <w:tab w:val="right" w:pos="8789"/>
        <w:tab w:val="right" w:pos="9215"/>
      </w:tabs>
      <w:ind w:right="-142"/>
      <w:jc w:val="left"/>
    </w:pPr>
    <w:r>
      <w:tab/>
    </w:r>
    <w:r>
      <w:tab/>
    </w:r>
    <w:r w:rsidR="00C0662B">
      <w:rPr>
        <w:noProof/>
        <w:color w:val="2B579A"/>
        <w:shd w:val="clear" w:color="auto" w:fill="E6E6E6"/>
        <w:lang w:val="en-SG" w:eastAsia="ja-JP"/>
      </w:rPr>
      <w:drawing>
        <wp:inline distT="0" distB="0" distL="0" distR="0" wp14:anchorId="6D3AD70D" wp14:editId="0558F068">
          <wp:extent cx="2114550" cy="457200"/>
          <wp:effectExtent l="0" t="0" r="0" b="0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0D91B" w14:textId="77777777" w:rsidR="00A84E16" w:rsidRDefault="00A84E16">
    <w:pPr>
      <w:pStyle w:val="Header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upperLetter"/>
      <w:pStyle w:val="Heading7"/>
      <w:lvlText w:val="Appendix%7"/>
      <w:legacy w:legacy="1" w:legacySpace="144" w:legacyIndent="0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GrammaticalErrors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16"/>
    <w:rsid w:val="000359C6"/>
    <w:rsid w:val="0004285F"/>
    <w:rsid w:val="00045098"/>
    <w:rsid w:val="00045FCE"/>
    <w:rsid w:val="0006377A"/>
    <w:rsid w:val="000679B0"/>
    <w:rsid w:val="000948A6"/>
    <w:rsid w:val="000B0DF7"/>
    <w:rsid w:val="000E0CBA"/>
    <w:rsid w:val="000E1AFF"/>
    <w:rsid w:val="000E400B"/>
    <w:rsid w:val="000F7A89"/>
    <w:rsid w:val="00107249"/>
    <w:rsid w:val="00136038"/>
    <w:rsid w:val="00151384"/>
    <w:rsid w:val="001748F3"/>
    <w:rsid w:val="001772A2"/>
    <w:rsid w:val="001A2D4B"/>
    <w:rsid w:val="001A7D72"/>
    <w:rsid w:val="001D2C21"/>
    <w:rsid w:val="001F5191"/>
    <w:rsid w:val="002120DB"/>
    <w:rsid w:val="00214086"/>
    <w:rsid w:val="00227640"/>
    <w:rsid w:val="00241050"/>
    <w:rsid w:val="00250EF1"/>
    <w:rsid w:val="00285558"/>
    <w:rsid w:val="00296A07"/>
    <w:rsid w:val="002A05FF"/>
    <w:rsid w:val="002A2F9C"/>
    <w:rsid w:val="002A63FC"/>
    <w:rsid w:val="002B0CC4"/>
    <w:rsid w:val="002B72BC"/>
    <w:rsid w:val="002C5349"/>
    <w:rsid w:val="002D4F8B"/>
    <w:rsid w:val="002D6E66"/>
    <w:rsid w:val="002F3F3B"/>
    <w:rsid w:val="00303E32"/>
    <w:rsid w:val="0031781B"/>
    <w:rsid w:val="003241B6"/>
    <w:rsid w:val="00341825"/>
    <w:rsid w:val="0034305C"/>
    <w:rsid w:val="0037541C"/>
    <w:rsid w:val="003E1D4D"/>
    <w:rsid w:val="003F3970"/>
    <w:rsid w:val="003F5DAF"/>
    <w:rsid w:val="0041422B"/>
    <w:rsid w:val="00415BC7"/>
    <w:rsid w:val="00422355"/>
    <w:rsid w:val="00427784"/>
    <w:rsid w:val="00432D26"/>
    <w:rsid w:val="00441235"/>
    <w:rsid w:val="00461454"/>
    <w:rsid w:val="00464768"/>
    <w:rsid w:val="00482BAD"/>
    <w:rsid w:val="00484264"/>
    <w:rsid w:val="00486D96"/>
    <w:rsid w:val="004A19C3"/>
    <w:rsid w:val="004A1B98"/>
    <w:rsid w:val="004B05D7"/>
    <w:rsid w:val="004C6B5F"/>
    <w:rsid w:val="004D27A8"/>
    <w:rsid w:val="004E0BBB"/>
    <w:rsid w:val="004E1472"/>
    <w:rsid w:val="004E3ADC"/>
    <w:rsid w:val="004F30E7"/>
    <w:rsid w:val="00533ECD"/>
    <w:rsid w:val="005359B6"/>
    <w:rsid w:val="00555298"/>
    <w:rsid w:val="00575723"/>
    <w:rsid w:val="00580290"/>
    <w:rsid w:val="0059110F"/>
    <w:rsid w:val="0059771F"/>
    <w:rsid w:val="005C5BB6"/>
    <w:rsid w:val="005C6EE4"/>
    <w:rsid w:val="0060264C"/>
    <w:rsid w:val="00623856"/>
    <w:rsid w:val="00637924"/>
    <w:rsid w:val="0066332C"/>
    <w:rsid w:val="0067029B"/>
    <w:rsid w:val="00680B1F"/>
    <w:rsid w:val="0069333D"/>
    <w:rsid w:val="006D1B0D"/>
    <w:rsid w:val="006D53EF"/>
    <w:rsid w:val="0070268B"/>
    <w:rsid w:val="0072594C"/>
    <w:rsid w:val="00740499"/>
    <w:rsid w:val="00747793"/>
    <w:rsid w:val="00756431"/>
    <w:rsid w:val="00760940"/>
    <w:rsid w:val="007653FD"/>
    <w:rsid w:val="0076774B"/>
    <w:rsid w:val="0077654E"/>
    <w:rsid w:val="00782869"/>
    <w:rsid w:val="007B0C56"/>
    <w:rsid w:val="007C6391"/>
    <w:rsid w:val="007C758A"/>
    <w:rsid w:val="007E7225"/>
    <w:rsid w:val="007F0032"/>
    <w:rsid w:val="00832B73"/>
    <w:rsid w:val="00833CB4"/>
    <w:rsid w:val="00835F53"/>
    <w:rsid w:val="00850051"/>
    <w:rsid w:val="00860F2E"/>
    <w:rsid w:val="008654C0"/>
    <w:rsid w:val="00867C1D"/>
    <w:rsid w:val="00892735"/>
    <w:rsid w:val="008A2DFD"/>
    <w:rsid w:val="008B0D4D"/>
    <w:rsid w:val="008C0831"/>
    <w:rsid w:val="008E1C89"/>
    <w:rsid w:val="00901A44"/>
    <w:rsid w:val="009271E8"/>
    <w:rsid w:val="009326E6"/>
    <w:rsid w:val="00941627"/>
    <w:rsid w:val="0095613F"/>
    <w:rsid w:val="00960D6F"/>
    <w:rsid w:val="00980BD8"/>
    <w:rsid w:val="009B1518"/>
    <w:rsid w:val="009B6A39"/>
    <w:rsid w:val="009B7840"/>
    <w:rsid w:val="00A0035A"/>
    <w:rsid w:val="00A20CB1"/>
    <w:rsid w:val="00A34EAD"/>
    <w:rsid w:val="00A46DF2"/>
    <w:rsid w:val="00A66556"/>
    <w:rsid w:val="00A84E16"/>
    <w:rsid w:val="00A86116"/>
    <w:rsid w:val="00A92E13"/>
    <w:rsid w:val="00AA0B1C"/>
    <w:rsid w:val="00AA15B3"/>
    <w:rsid w:val="00AA1B51"/>
    <w:rsid w:val="00AA5798"/>
    <w:rsid w:val="00AD0CA4"/>
    <w:rsid w:val="00AD5952"/>
    <w:rsid w:val="00AE224B"/>
    <w:rsid w:val="00AF63C4"/>
    <w:rsid w:val="00B03BE1"/>
    <w:rsid w:val="00B45B22"/>
    <w:rsid w:val="00B63B66"/>
    <w:rsid w:val="00B64D49"/>
    <w:rsid w:val="00B6542D"/>
    <w:rsid w:val="00B77405"/>
    <w:rsid w:val="00B870E0"/>
    <w:rsid w:val="00B87890"/>
    <w:rsid w:val="00BB5453"/>
    <w:rsid w:val="00BB7D27"/>
    <w:rsid w:val="00BD088F"/>
    <w:rsid w:val="00BE472F"/>
    <w:rsid w:val="00BE50B8"/>
    <w:rsid w:val="00BF1140"/>
    <w:rsid w:val="00BF4247"/>
    <w:rsid w:val="00C000F6"/>
    <w:rsid w:val="00C03342"/>
    <w:rsid w:val="00C0662B"/>
    <w:rsid w:val="00C23253"/>
    <w:rsid w:val="00C26689"/>
    <w:rsid w:val="00C52170"/>
    <w:rsid w:val="00C617D6"/>
    <w:rsid w:val="00C63635"/>
    <w:rsid w:val="00C95FEA"/>
    <w:rsid w:val="00CB44E7"/>
    <w:rsid w:val="00CC655D"/>
    <w:rsid w:val="00CC6D4A"/>
    <w:rsid w:val="00CC6D7E"/>
    <w:rsid w:val="00CC6FAA"/>
    <w:rsid w:val="00CC7D22"/>
    <w:rsid w:val="00CE02B5"/>
    <w:rsid w:val="00D02242"/>
    <w:rsid w:val="00D06530"/>
    <w:rsid w:val="00D20BAE"/>
    <w:rsid w:val="00D311A4"/>
    <w:rsid w:val="00D36E38"/>
    <w:rsid w:val="00D47634"/>
    <w:rsid w:val="00D52F0F"/>
    <w:rsid w:val="00D66FC1"/>
    <w:rsid w:val="00D704B7"/>
    <w:rsid w:val="00D8613C"/>
    <w:rsid w:val="00D863D8"/>
    <w:rsid w:val="00DA20BB"/>
    <w:rsid w:val="00DA7C45"/>
    <w:rsid w:val="00DC1154"/>
    <w:rsid w:val="00E16850"/>
    <w:rsid w:val="00E24FF0"/>
    <w:rsid w:val="00E321F1"/>
    <w:rsid w:val="00E32DC2"/>
    <w:rsid w:val="00E40D40"/>
    <w:rsid w:val="00E40FB7"/>
    <w:rsid w:val="00E5086A"/>
    <w:rsid w:val="00E60BA3"/>
    <w:rsid w:val="00E63351"/>
    <w:rsid w:val="00E64FB5"/>
    <w:rsid w:val="00EA4BC9"/>
    <w:rsid w:val="00EB6E2B"/>
    <w:rsid w:val="00ED6D59"/>
    <w:rsid w:val="00F01461"/>
    <w:rsid w:val="00F14810"/>
    <w:rsid w:val="00F23565"/>
    <w:rsid w:val="00F30FD7"/>
    <w:rsid w:val="00F37EE5"/>
    <w:rsid w:val="00F42598"/>
    <w:rsid w:val="00F53E89"/>
    <w:rsid w:val="00F703B9"/>
    <w:rsid w:val="00F81F68"/>
    <w:rsid w:val="00F85A04"/>
    <w:rsid w:val="00FA2788"/>
    <w:rsid w:val="00FA3141"/>
    <w:rsid w:val="00FB17A7"/>
    <w:rsid w:val="00FC4737"/>
    <w:rsid w:val="00FC487B"/>
    <w:rsid w:val="01183973"/>
    <w:rsid w:val="032A8A42"/>
    <w:rsid w:val="0AFA7E5D"/>
    <w:rsid w:val="0F3FE9F9"/>
    <w:rsid w:val="107DEA74"/>
    <w:rsid w:val="1214743C"/>
    <w:rsid w:val="164E47AB"/>
    <w:rsid w:val="168545A9"/>
    <w:rsid w:val="1A6CE15F"/>
    <w:rsid w:val="1A8009DC"/>
    <w:rsid w:val="1DBAD100"/>
    <w:rsid w:val="1F5DFB49"/>
    <w:rsid w:val="22520D6C"/>
    <w:rsid w:val="2279681A"/>
    <w:rsid w:val="22959C0B"/>
    <w:rsid w:val="27456487"/>
    <w:rsid w:val="27DAED76"/>
    <w:rsid w:val="2B2D003D"/>
    <w:rsid w:val="2C2A7206"/>
    <w:rsid w:val="2DE7A14A"/>
    <w:rsid w:val="2DEB129C"/>
    <w:rsid w:val="306418DC"/>
    <w:rsid w:val="325808A9"/>
    <w:rsid w:val="36BDFB2D"/>
    <w:rsid w:val="39C9D161"/>
    <w:rsid w:val="3D419FC5"/>
    <w:rsid w:val="3EC90D12"/>
    <w:rsid w:val="40221500"/>
    <w:rsid w:val="42CB9ECC"/>
    <w:rsid w:val="44D1A41C"/>
    <w:rsid w:val="460868E2"/>
    <w:rsid w:val="4748FC21"/>
    <w:rsid w:val="47C7E1EA"/>
    <w:rsid w:val="47D1B292"/>
    <w:rsid w:val="492CE127"/>
    <w:rsid w:val="4AFDF34B"/>
    <w:rsid w:val="4C37EFA2"/>
    <w:rsid w:val="533A3F7E"/>
    <w:rsid w:val="56AD3D5C"/>
    <w:rsid w:val="57FAD415"/>
    <w:rsid w:val="59EE5F3B"/>
    <w:rsid w:val="5A1DE9A5"/>
    <w:rsid w:val="5D8F256D"/>
    <w:rsid w:val="5DEDC418"/>
    <w:rsid w:val="5FBA33FB"/>
    <w:rsid w:val="61753D90"/>
    <w:rsid w:val="62F1D4BD"/>
    <w:rsid w:val="643149AF"/>
    <w:rsid w:val="64430ED9"/>
    <w:rsid w:val="64B491AD"/>
    <w:rsid w:val="661B53B8"/>
    <w:rsid w:val="664B491D"/>
    <w:rsid w:val="6AE66B80"/>
    <w:rsid w:val="6D999C18"/>
    <w:rsid w:val="6EDE8278"/>
    <w:rsid w:val="70E353EC"/>
    <w:rsid w:val="739A7E78"/>
    <w:rsid w:val="75172D73"/>
    <w:rsid w:val="75E06326"/>
    <w:rsid w:val="7A7A251D"/>
    <w:rsid w:val="7B11BED6"/>
    <w:rsid w:val="7B83F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F5BE9"/>
  <w15:docId w15:val="{8D7F2308-E956-4069-AB9A-899D164C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MS Mincho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Heading8">
    <w:name w:val="heading 8"/>
    <w:basedOn w:val="Normal"/>
    <w:next w:val="NormalIndent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Heading9">
    <w:name w:val="heading 9"/>
    <w:basedOn w:val="Normal"/>
    <w:next w:val="NormalIndent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krzung">
    <w:name w:val="Abkürzung"/>
    <w:basedOn w:val="Normal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Normal"/>
    <w:rPr>
      <w:i/>
      <w:vanish/>
      <w:sz w:val="24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360" w:lineRule="atLeast"/>
      <w:ind w:firstLine="284"/>
    </w:p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Normal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customStyle="1" w:styleId="Aufzhlung1">
    <w:name w:val="Aufzählung1"/>
    <w:basedOn w:val="Normal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Normal"/>
    <w:next w:val="Normal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Normal"/>
    <w:next w:val="Normal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Normal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Normal"/>
    <w:pPr>
      <w:spacing w:line="1400" w:lineRule="atLeast"/>
      <w:jc w:val="center"/>
    </w:pPr>
    <w:rPr>
      <w:b/>
      <w:sz w:val="80"/>
    </w:rPr>
  </w:style>
  <w:style w:type="paragraph" w:styleId="FootnoteText">
    <w:name w:val="footnote text"/>
    <w:basedOn w:val="Normal"/>
    <w:semiHidden/>
    <w:pPr>
      <w:spacing w:line="360" w:lineRule="atLeast"/>
      <w:ind w:firstLine="284"/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er">
    <w:name w:val="footer"/>
    <w:basedOn w:val="Normal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Normal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Index1">
    <w:name w:val="index 1"/>
    <w:basedOn w:val="Normal"/>
    <w:next w:val="Normal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Index2">
    <w:name w:val="index 2"/>
    <w:basedOn w:val="Normal"/>
    <w:next w:val="Normal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Index3">
    <w:name w:val="index 3"/>
    <w:basedOn w:val="Normal"/>
    <w:next w:val="Normal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Index4">
    <w:name w:val="index 4"/>
    <w:basedOn w:val="Normal"/>
    <w:next w:val="Normal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Index5">
    <w:name w:val="index 5"/>
    <w:basedOn w:val="Normal"/>
    <w:next w:val="Normal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Index6">
    <w:name w:val="index 6"/>
    <w:basedOn w:val="Normal"/>
    <w:next w:val="Normal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Index7">
    <w:name w:val="index 7"/>
    <w:basedOn w:val="Normal"/>
    <w:next w:val="Normal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IndexHeading">
    <w:name w:val="index heading"/>
    <w:basedOn w:val="Normal"/>
    <w:next w:val="Index1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Header">
    <w:name w:val="header"/>
    <w:basedOn w:val="Normal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Normal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Normal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Normal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Normal"/>
    <w:pPr>
      <w:ind w:right="113"/>
      <w:jc w:val="left"/>
    </w:pPr>
    <w:rPr>
      <w:b/>
    </w:rPr>
  </w:style>
  <w:style w:type="paragraph" w:customStyle="1" w:styleId="schedule01">
    <w:name w:val="schedule01"/>
    <w:basedOn w:val="Normal"/>
    <w:pPr>
      <w:spacing w:before="60" w:line="180" w:lineRule="exact"/>
      <w:jc w:val="left"/>
    </w:pPr>
  </w:style>
  <w:style w:type="paragraph" w:styleId="NormalIndent">
    <w:name w:val="Normal Indent"/>
    <w:basedOn w:val="Normal"/>
    <w:pPr>
      <w:ind w:left="284"/>
    </w:pPr>
  </w:style>
  <w:style w:type="paragraph" w:customStyle="1" w:styleId="StdEingerckt">
    <w:name w:val="Std Eingerückt"/>
    <w:basedOn w:val="Normal"/>
    <w:pPr>
      <w:ind w:firstLine="244"/>
    </w:pPr>
  </w:style>
  <w:style w:type="paragraph" w:customStyle="1" w:styleId="Tabelle">
    <w:name w:val="Tabelle"/>
    <w:basedOn w:val="Normal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Normal"/>
    <w:pPr>
      <w:spacing w:before="120" w:after="240"/>
      <w:ind w:left="2268" w:right="567" w:hanging="1701"/>
    </w:pPr>
  </w:style>
  <w:style w:type="paragraph" w:customStyle="1" w:styleId="Titel1">
    <w:name w:val="Titel 1"/>
    <w:basedOn w:val="Normal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Normal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Normal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Heading1"/>
    <w:next w:val="Normal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TOC1">
    <w:name w:val="toc 1"/>
    <w:basedOn w:val="Normal"/>
    <w:next w:val="Normal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TOC2">
    <w:name w:val="toc 2"/>
    <w:basedOn w:val="Normal"/>
    <w:next w:val="Normal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TOC3">
    <w:name w:val="toc 3"/>
    <w:basedOn w:val="Normal"/>
    <w:next w:val="Normal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TOC5">
    <w:name w:val="toc 5"/>
    <w:basedOn w:val="Normal"/>
    <w:next w:val="Normal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TOC6">
    <w:name w:val="toc 6"/>
    <w:basedOn w:val="Normal"/>
    <w:next w:val="Normal"/>
    <w:semiHidden/>
    <w:pPr>
      <w:tabs>
        <w:tab w:val="left" w:leader="dot" w:pos="8645"/>
        <w:tab w:val="right" w:pos="9071"/>
      </w:tabs>
      <w:ind w:left="3544" w:right="850"/>
    </w:pPr>
  </w:style>
  <w:style w:type="paragraph" w:styleId="TOC7">
    <w:name w:val="toc 7"/>
    <w:basedOn w:val="Normal"/>
    <w:next w:val="Normal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TOC8">
    <w:name w:val="toc 8"/>
    <w:basedOn w:val="Normal"/>
    <w:next w:val="Normal"/>
    <w:semiHidden/>
    <w:pPr>
      <w:tabs>
        <w:tab w:val="left" w:leader="dot" w:pos="8645"/>
        <w:tab w:val="right" w:pos="9071"/>
      </w:tabs>
      <w:ind w:left="4961" w:right="850"/>
    </w:p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</w:style>
  <w:style w:type="paragraph" w:customStyle="1" w:styleId="NumerierungAnfang">
    <w:name w:val="Numerierung Anfang"/>
    <w:basedOn w:val="ListNumber"/>
    <w:next w:val="ListNumber"/>
    <w:pPr>
      <w:spacing w:before="80" w:line="280" w:lineRule="atLeast"/>
    </w:pPr>
  </w:style>
  <w:style w:type="paragraph" w:styleId="ListNumber">
    <w:name w:val="List Number"/>
    <w:basedOn w:val="List"/>
    <w:pPr>
      <w:spacing w:after="80"/>
      <w:ind w:left="284" w:hanging="284"/>
    </w:pPr>
  </w:style>
  <w:style w:type="paragraph" w:customStyle="1" w:styleId="NumerierungEnde">
    <w:name w:val="Numerierung Ende"/>
    <w:basedOn w:val="ListNumber"/>
    <w:next w:val="Normal"/>
    <w:pPr>
      <w:spacing w:after="240" w:line="280" w:lineRule="atLeast"/>
    </w:pPr>
  </w:style>
  <w:style w:type="paragraph" w:styleId="List">
    <w:name w:val="List"/>
    <w:basedOn w:val="Normal"/>
    <w:pPr>
      <w:ind w:left="283" w:hanging="283"/>
    </w:pPr>
  </w:style>
  <w:style w:type="paragraph" w:customStyle="1" w:styleId="AufzhlungAnfang">
    <w:name w:val="Aufzählung Anfang"/>
    <w:basedOn w:val="ListBullet"/>
    <w:next w:val="ListBullet"/>
    <w:pPr>
      <w:spacing w:before="80"/>
    </w:pPr>
  </w:style>
  <w:style w:type="paragraph" w:styleId="ListBullet">
    <w:name w:val="List Bullet"/>
    <w:basedOn w:val="List"/>
    <w:pPr>
      <w:spacing w:after="80"/>
      <w:ind w:left="284" w:hanging="284"/>
    </w:pPr>
  </w:style>
  <w:style w:type="paragraph" w:customStyle="1" w:styleId="AufzhlungEnde">
    <w:name w:val="Aufzählung Ende"/>
    <w:basedOn w:val="ListBullet"/>
    <w:next w:val="Normal"/>
    <w:pPr>
      <w:spacing w:after="200"/>
    </w:pPr>
  </w:style>
  <w:style w:type="character" w:styleId="PageNumber">
    <w:name w:val="page number"/>
    <w:rPr>
      <w:rFonts w:ascii="Helv" w:hAnsi="Helv"/>
      <w:i/>
      <w:sz w:val="20"/>
    </w:rPr>
  </w:style>
  <w:style w:type="character" w:customStyle="1" w:styleId="Befehl">
    <w:name w:val="Befehl"/>
    <w:rPr>
      <w:rFonts w:ascii="Arial" w:hAnsi="Arial"/>
      <w:b/>
      <w:sz w:val="20"/>
    </w:rPr>
  </w:style>
  <w:style w:type="character" w:customStyle="1" w:styleId="Standardzeichen">
    <w:name w:val="Standardzeichen"/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Normal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Index8">
    <w:name w:val="index 8"/>
    <w:basedOn w:val="Normal"/>
    <w:next w:val="Normal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Index9">
    <w:name w:val="index 9"/>
    <w:basedOn w:val="Normal"/>
    <w:next w:val="Normal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List2">
    <w:name w:val="List 2"/>
    <w:basedOn w:val="List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760"/>
    </w:pPr>
  </w:style>
  <w:style w:type="paragraph" w:styleId="BodyText2">
    <w:name w:val="Body Text 2"/>
    <w:basedOn w:val="Normal"/>
    <w:link w:val="BodyText2Char"/>
    <w:rPr>
      <w:snapToGrid w:val="0"/>
      <w:sz w:val="24"/>
    </w:rPr>
  </w:style>
  <w:style w:type="paragraph" w:customStyle="1" w:styleId="Formatvorlage1">
    <w:name w:val="Formatvorlage1"/>
    <w:basedOn w:val="Normal"/>
  </w:style>
  <w:style w:type="paragraph" w:customStyle="1" w:styleId="Textkrper21">
    <w:name w:val="Textkörper 21"/>
    <w:basedOn w:val="Normal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Normal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BodyTextIndent3">
    <w:name w:val="Body Text Indent 3"/>
    <w:basedOn w:val="Normal"/>
    <w:pPr>
      <w:spacing w:after="0"/>
      <w:ind w:left="284" w:hanging="284"/>
    </w:pPr>
    <w:rPr>
      <w:sz w:val="22"/>
    </w:rPr>
  </w:style>
  <w:style w:type="paragraph" w:styleId="BodyText3">
    <w:name w:val="Body Text 3"/>
    <w:basedOn w:val="Normal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3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11A4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35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72A2"/>
    <w:pPr>
      <w:spacing w:line="240" w:lineRule="auto"/>
      <w:ind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72A2"/>
    <w:rPr>
      <w:rFonts w:ascii="Arial" w:hAnsi="Arial"/>
      <w:b/>
      <w:bCs/>
    </w:rPr>
  </w:style>
  <w:style w:type="paragraph" w:customStyle="1" w:styleId="paragraph">
    <w:name w:val="paragraph"/>
    <w:basedOn w:val="Normal"/>
    <w:rsid w:val="000679B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0679B0"/>
  </w:style>
  <w:style w:type="character" w:customStyle="1" w:styleId="eop">
    <w:name w:val="eop"/>
    <w:basedOn w:val="DefaultParagraphFont"/>
    <w:rsid w:val="000679B0"/>
  </w:style>
  <w:style w:type="character" w:customStyle="1" w:styleId="Mention">
    <w:name w:val="Mention"/>
    <w:basedOn w:val="DefaultParagraphFont"/>
    <w:uiPriority w:val="99"/>
    <w:unhideWhenUsed/>
    <w:rsid w:val="00580290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A3141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59771F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slerweb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baslerweb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les.japan@baslerweb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aslerweb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5879F836D7F408EB302991F457A0C" ma:contentTypeVersion="28" ma:contentTypeDescription="Ein neues Dokument erstellen." ma:contentTypeScope="" ma:versionID="a7e485813cb3a8af96a4740ac35c3100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457b0016f1ca760dd0981253f615738e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format="Dropdown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nguage" ma:index="16" nillable="true" ma:displayName="Language" ma:format="RadioButtons" ma:internalName="Languag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60e780d-56f9-49a3-b303-460a05294246">EN</Language>
    <Tags xmlns="a60e780d-56f9-49a3-b303-460a05294246">
      <Value>boost</Value>
      <Value>Lenses</Value>
      <Value>CXP-12</Value>
    </Tags>
    <TaxCatchAll xmlns="b91a2b38-8ac2-476c-abd9-0bb498b9d899" xsi:nil="true"/>
    <SharedWithUsers xmlns="b91a2b38-8ac2-476c-abd9-0bb498b9d899">
      <UserInfo>
        <DisplayName>Chua, Kenny</DisplayName>
        <AccountId>75</AccountId>
        <AccountType/>
      </UserInfo>
      <UserInfo>
        <DisplayName>Hricko, Leigh</DisplayName>
        <AccountId>121</AccountId>
        <AccountType/>
      </UserInfo>
      <UserInfo>
        <DisplayName>Chrapala, Linda</DisplayName>
        <AccountId>49</AccountId>
        <AccountType/>
      </UserInfo>
      <UserInfo>
        <DisplayName>Mix, Valeria</DisplayName>
        <AccountId>41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A7826-5556-44D1-88D8-D9D1A43A5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D6BC3-1099-4901-8102-3936E646A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e780d-56f9-49a3-b303-460a05294246"/>
    <ds:schemaRef ds:uri="b91a2b38-8ac2-476c-abd9-0bb498b9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561DFB-059E-4A99-942C-A459D3CFC9CB}">
  <ds:schemaRefs>
    <ds:schemaRef ds:uri="http://schemas.microsoft.com/office/2006/metadata/properties"/>
    <ds:schemaRef ds:uri="http://schemas.microsoft.com/office/infopath/2007/PartnerControls"/>
    <ds:schemaRef ds:uri="a60e780d-56f9-49a3-b303-460a05294246"/>
    <ds:schemaRef ds:uri="b91a2b38-8ac2-476c-abd9-0bb498b9d899"/>
  </ds:schemaRefs>
</ds:datastoreItem>
</file>

<file path=customXml/itemProps4.xml><?xml version="1.0" encoding="utf-8"?>
<ds:datastoreItem xmlns:ds="http://schemas.openxmlformats.org/officeDocument/2006/customXml" ds:itemID="{928062CE-5CA7-41F7-939F-A21C0919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 Low pass Filter for Upper Light Image</vt:lpstr>
      <vt:lpstr>1 Low pass Filter for Upper Light Image</vt:lpstr>
    </vt:vector>
  </TitlesOfParts>
  <Company>Unbekannte Organisation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creator>AGrabbe</dc:creator>
  <cp:lastModifiedBy>Hayashi, Tomoko</cp:lastModifiedBy>
  <cp:revision>116</cp:revision>
  <cp:lastPrinted>2002-08-23T08:41:00Z</cp:lastPrinted>
  <dcterms:created xsi:type="dcterms:W3CDTF">2022-04-05T00:14:00Z</dcterms:created>
  <dcterms:modified xsi:type="dcterms:W3CDTF">2022-04-21T02:07:00Z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aee37dd9-0e20-4851-8017-89effb70012a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2021-07-15T03:24:49Z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c169118f-ae00-4309-bcb8-4d8bb534a352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</Properties>
</file>